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5A6A29" w14:textId="77777777" w:rsidR="00DB20A0" w:rsidRDefault="007A5CD0">
      <w:r>
        <w:t>Oefenvragen</w:t>
      </w:r>
    </w:p>
    <w:p w14:paraId="71FE1E4C" w14:textId="77777777" w:rsidR="00582C4F" w:rsidRDefault="00582C4F"/>
    <w:p w14:paraId="3CDD3655" w14:textId="77777777" w:rsidR="00582C4F" w:rsidRDefault="00582C4F"/>
    <w:p w14:paraId="521979B5" w14:textId="365F08E5" w:rsidR="00582C4F" w:rsidRDefault="00582C4F">
      <w:r>
        <w:t>1</w:t>
      </w:r>
    </w:p>
    <w:p w14:paraId="40F140A0" w14:textId="409292E0" w:rsidR="00582C4F" w:rsidRDefault="00582C4F" w:rsidP="00582C4F">
      <w:r>
        <w:t>Vanuit de beschouwingen die er in de collegeserie zij</w:t>
      </w:r>
      <w:r>
        <w:t>n</w:t>
      </w:r>
      <w:r>
        <w:t xml:space="preserve"> gewijd aan de relatie tussen internet en democratische processen, kun je begrijpen waarom autoritaire regimes een neiging hebben om het internet af te sluiten. Waarom is dat</w:t>
      </w:r>
      <w:r>
        <w:t>?</w:t>
      </w:r>
    </w:p>
    <w:p w14:paraId="024914F1" w14:textId="77777777" w:rsidR="00582C4F" w:rsidRDefault="00582C4F" w:rsidP="00582C4F"/>
    <w:p w14:paraId="48B51AB9" w14:textId="13F64186" w:rsidR="00582C4F" w:rsidRDefault="00582C4F" w:rsidP="00582C4F">
      <w:r>
        <w:t>a. Om er zo voor te zorgen dat alleen ware informatie wordt verspreid</w:t>
      </w:r>
    </w:p>
    <w:p w14:paraId="66CEF563" w14:textId="77777777" w:rsidR="00582C4F" w:rsidRDefault="00582C4F" w:rsidP="00582C4F">
      <w:r>
        <w:t>b. Omdat informatie alleen in lokale context betekenis krijgt</w:t>
      </w:r>
    </w:p>
    <w:p w14:paraId="2CA8C111" w14:textId="77777777" w:rsidR="00582C4F" w:rsidRDefault="00582C4F" w:rsidP="00582C4F">
      <w:r>
        <w:t xml:space="preserve">c. Omdat vrije verspreiding van informatie autoritaire machtsstructuren ondermijnt </w:t>
      </w:r>
    </w:p>
    <w:p w14:paraId="61036471" w14:textId="77777777" w:rsidR="00582C4F" w:rsidRDefault="00582C4F" w:rsidP="00582C4F">
      <w:r>
        <w:t>d. Omdat internet een bedreiging is voor meer traditionele media</w:t>
      </w:r>
    </w:p>
    <w:p w14:paraId="5A3136E3" w14:textId="77777777" w:rsidR="00582C4F" w:rsidRDefault="00582C4F" w:rsidP="00582C4F"/>
    <w:p w14:paraId="2D139BA0" w14:textId="77777777" w:rsidR="00582C4F" w:rsidRDefault="00582C4F" w:rsidP="00582C4F"/>
    <w:p w14:paraId="5D589BBD" w14:textId="77777777" w:rsidR="00582C4F" w:rsidRDefault="00582C4F" w:rsidP="00582C4F"/>
    <w:p w14:paraId="2B5B8B50" w14:textId="71FC33E2" w:rsidR="00582C4F" w:rsidRDefault="00582C4F" w:rsidP="00582C4F">
      <w:r>
        <w:t>2</w:t>
      </w:r>
    </w:p>
    <w:p w14:paraId="644617F3" w14:textId="2292AC07" w:rsidR="00582C4F" w:rsidRDefault="00582C4F" w:rsidP="00582C4F">
      <w:r>
        <w:t xml:space="preserve">Er is een benadering in de techniekfilosofie die denkt dat het internet mogelijkheden biedt om sociale structuren te veranderen, maar dat de verwerkelijking daarvan altijd afhangt van de lokale omstandigheden waarin het is ingebed. Dit denken over technologie </w:t>
      </w:r>
      <w:r w:rsidR="008778D6">
        <w:t>begrijpt technolgie</w:t>
      </w:r>
      <w:r>
        <w:t>:</w:t>
      </w:r>
    </w:p>
    <w:p w14:paraId="7011A269" w14:textId="77777777" w:rsidR="00582C4F" w:rsidRDefault="00582C4F" w:rsidP="00582C4F"/>
    <w:p w14:paraId="5C4542A2" w14:textId="18D789F4" w:rsidR="00C8558F" w:rsidRPr="00184488" w:rsidRDefault="00C8558F" w:rsidP="00C8558F">
      <w:pPr>
        <w:spacing w:line="276" w:lineRule="auto"/>
      </w:pPr>
      <w:r>
        <w:t xml:space="preserve">a. </w:t>
      </w:r>
      <w:r w:rsidR="008778D6">
        <w:t>A</w:t>
      </w:r>
      <w:r>
        <w:t>ls 'Script' met bepaalde intenties</w:t>
      </w:r>
    </w:p>
    <w:p w14:paraId="179FD4C5" w14:textId="09FC8066" w:rsidR="00582C4F" w:rsidRDefault="00582C4F" w:rsidP="00582C4F">
      <w:pPr>
        <w:spacing w:line="276" w:lineRule="auto"/>
      </w:pPr>
      <w:r w:rsidRPr="00184488">
        <w:t xml:space="preserve">b. </w:t>
      </w:r>
      <w:r w:rsidR="008778D6">
        <w:t xml:space="preserve">Als </w:t>
      </w:r>
      <w:r>
        <w:t xml:space="preserve"> Neutraal</w:t>
      </w:r>
      <w:r w:rsidR="008778D6">
        <w:t xml:space="preserve"> medium</w:t>
      </w:r>
    </w:p>
    <w:p w14:paraId="2329B1EA" w14:textId="0013F145" w:rsidR="00C8558F" w:rsidRPr="00184488" w:rsidRDefault="00C8558F" w:rsidP="00582C4F">
      <w:pPr>
        <w:spacing w:line="276" w:lineRule="auto"/>
      </w:pPr>
      <w:r>
        <w:t xml:space="preserve">c. </w:t>
      </w:r>
      <w:r w:rsidR="008778D6">
        <w:t>A</w:t>
      </w:r>
      <w:r>
        <w:t>ls Instrument</w:t>
      </w:r>
    </w:p>
    <w:p w14:paraId="78B10013" w14:textId="7D6055D8" w:rsidR="00582C4F" w:rsidRPr="00184488" w:rsidRDefault="00582C4F" w:rsidP="00582C4F">
      <w:pPr>
        <w:spacing w:line="276" w:lineRule="auto"/>
      </w:pPr>
      <w:r w:rsidRPr="00184488">
        <w:t xml:space="preserve">d. </w:t>
      </w:r>
      <w:r w:rsidR="008778D6">
        <w:t>A</w:t>
      </w:r>
      <w:bookmarkStart w:id="0" w:name="_GoBack"/>
      <w:bookmarkEnd w:id="0"/>
      <w:r>
        <w:t xml:space="preserve">ls </w:t>
      </w:r>
      <w:r w:rsidRPr="00184488">
        <w:t>D</w:t>
      </w:r>
      <w:r>
        <w:t>eterminerend</w:t>
      </w:r>
    </w:p>
    <w:p w14:paraId="395CD5F5" w14:textId="77777777" w:rsidR="00582C4F" w:rsidRDefault="00582C4F" w:rsidP="00582C4F"/>
    <w:p w14:paraId="05A79AF6" w14:textId="77777777" w:rsidR="007A5CD0" w:rsidRDefault="007A5CD0"/>
    <w:p w14:paraId="735F4B4D" w14:textId="29D8BFE3" w:rsidR="00582C4F" w:rsidRDefault="00582C4F">
      <w:r>
        <w:t>3</w:t>
      </w:r>
    </w:p>
    <w:p w14:paraId="09F090C9" w14:textId="088D2EA8" w:rsidR="007A5CD0" w:rsidRPr="00582C4F" w:rsidRDefault="007A5CD0" w:rsidP="00582C4F">
      <w:r w:rsidRPr="00582C4F">
        <w:t>Charles Babbage ontwierp een prototype voor zijn Differential Engine voor vragen die op dat moment in de samenleving van groot belang waren. Wat was dat belang?</w:t>
      </w:r>
      <w:r w:rsidRPr="00582C4F">
        <w:br/>
      </w:r>
      <w:r w:rsidRPr="00582C4F">
        <w:br/>
        <w:t>a. Het maken van tabellen voor o.a. navigatie, architectuur en financiële sector. Die tabellen hadden vaak fouten door de menselijke rekenaars die de tabellen hadden opgesteld. De Differential Engine voorkw</w:t>
      </w:r>
      <w:r w:rsidR="00582C4F">
        <w:t>am dergelijke fouten.</w:t>
      </w:r>
      <w:r w:rsidRPr="00582C4F">
        <w:br/>
        <w:t>b. Het maken van tabellen voor o.a. navigatie, architectuur en financiële sector. Die tabellen werden tot dusver door de menselijke rekenaars geproduceerd die een grote kostenpost vormden en de Differential Engine kon dergeli</w:t>
      </w:r>
      <w:r w:rsidR="00582C4F">
        <w:t>jke kosten beperken.</w:t>
      </w:r>
      <w:r w:rsidRPr="00582C4F">
        <w:br/>
        <w:t xml:space="preserve">c. Het maken van tabellen voor o.a. navigatie, architectuur en financiële sector. De samenleving vroeg om een veel grotere snelheid in het maken van dergelijke berekeningen en de Differential Engine zou kunnen </w:t>
      </w:r>
      <w:r w:rsidR="00582C4F">
        <w:t>voldoen aan die eis.</w:t>
      </w:r>
      <w:r w:rsidRPr="00582C4F">
        <w:br/>
        <w:t>d. Het maken van tabellen voor o.a. navigatie, architectuur en financiële sector. Die tabellen hadden vaak drukfouten die met behulp van de Differential Engine zou ku</w:t>
      </w:r>
      <w:r w:rsidR="00582C4F">
        <w:t xml:space="preserve">nnen worden voorkomen. </w:t>
      </w:r>
      <w:r w:rsidRPr="00582C4F">
        <w:br/>
      </w:r>
    </w:p>
    <w:p w14:paraId="6CEF1215" w14:textId="77777777" w:rsidR="007A5CD0" w:rsidRDefault="007A5CD0"/>
    <w:p w14:paraId="2A95B022" w14:textId="77777777" w:rsidR="007A5CD0" w:rsidRDefault="007A5CD0"/>
    <w:p w14:paraId="4B92CF9C" w14:textId="77777777" w:rsidR="007A5CD0" w:rsidRDefault="007A5CD0"/>
    <w:p w14:paraId="007EBD77" w14:textId="77777777" w:rsidR="007A5CD0" w:rsidRDefault="007A5CD0"/>
    <w:p w14:paraId="19373C46" w14:textId="77777777" w:rsidR="007A5CD0" w:rsidRDefault="007A5CD0"/>
    <w:p w14:paraId="77100C30" w14:textId="77777777" w:rsidR="007A5CD0" w:rsidRDefault="007A5CD0"/>
    <w:p w14:paraId="0F613916" w14:textId="2B43898C" w:rsidR="008209A4" w:rsidRDefault="00582C4F">
      <w:r>
        <w:t>4</w:t>
      </w:r>
    </w:p>
    <w:p w14:paraId="1FD7C1E2" w14:textId="6F038F5C" w:rsidR="008209A4" w:rsidRDefault="008209A4">
      <w:r>
        <w:t>In de collegeserie is het internet bestudeerd</w:t>
      </w:r>
      <w:r w:rsidR="00582C4F">
        <w:t xml:space="preserve"> </w:t>
      </w:r>
      <w:r>
        <w:t xml:space="preserve">als een medium dat vrij fundamenteel is verbonden met menselijke identiteit. </w:t>
      </w:r>
      <w:r w:rsidR="00A67C5E">
        <w:t xml:space="preserve"> Wanneer je ervan uitgaat dat het internet mogelijkheden biedt om bepaalde </w:t>
      </w:r>
      <w:r w:rsidR="00BA5059">
        <w:t>karaktereigenschappen</w:t>
      </w:r>
      <w:r w:rsidR="00A67C5E">
        <w:t xml:space="preserve"> (zoals bijv. interesse, empathie ...) beter te ontwikkelen dan is dit een benadering die aansluit bij het mensbeeld uit :</w:t>
      </w:r>
    </w:p>
    <w:p w14:paraId="489CE5CE" w14:textId="7EFCAFFB" w:rsidR="00A67C5E" w:rsidRDefault="00582C4F">
      <w:r>
        <w:t>a.</w:t>
      </w:r>
      <w:r w:rsidR="00A67C5E">
        <w:t xml:space="preserve"> Deontologie</w:t>
      </w:r>
    </w:p>
    <w:p w14:paraId="2AF27F83" w14:textId="5350CD1B" w:rsidR="00A67C5E" w:rsidRDefault="00582C4F">
      <w:r>
        <w:t>b</w:t>
      </w:r>
      <w:r w:rsidR="00A67C5E">
        <w:t>. Utilisme</w:t>
      </w:r>
    </w:p>
    <w:p w14:paraId="66A8890F" w14:textId="7924A00C" w:rsidR="00582C4F" w:rsidRDefault="00582C4F">
      <w:r>
        <w:t>c</w:t>
      </w:r>
      <w:r>
        <w:t xml:space="preserve">. </w:t>
      </w:r>
      <w:r>
        <w:t>Deugdethiek</w:t>
      </w:r>
    </w:p>
    <w:p w14:paraId="475DAA44" w14:textId="44F4D13C" w:rsidR="00A67C5E" w:rsidRDefault="00582C4F">
      <w:r>
        <w:t>d</w:t>
      </w:r>
      <w:r w:rsidR="00A67C5E">
        <w:t>. Plichtsethiek</w:t>
      </w:r>
    </w:p>
    <w:p w14:paraId="28CAF85B" w14:textId="77777777" w:rsidR="009A66EF" w:rsidRDefault="009A66EF"/>
    <w:p w14:paraId="0DA67C1A" w14:textId="77777777" w:rsidR="009A66EF" w:rsidRDefault="009A66EF"/>
    <w:p w14:paraId="0D1CF0FC" w14:textId="2A55BA81" w:rsidR="00582C4F" w:rsidRDefault="00582C4F">
      <w:r>
        <w:t>5</w:t>
      </w:r>
    </w:p>
    <w:p w14:paraId="46F39809" w14:textId="5D13988E" w:rsidR="009A66EF" w:rsidRDefault="009A66EF">
      <w:r>
        <w:t xml:space="preserve">Er zijn mensen die denken dat privacy iets is dat als een </w:t>
      </w:r>
      <w:r w:rsidRPr="00582C4F">
        <w:rPr>
          <w:i/>
        </w:rPr>
        <w:t>grondrecht</w:t>
      </w:r>
      <w:r>
        <w:t xml:space="preserve">  in de wet moet worden beschreven en vastgelegd. Stemt deze opvatting overeen met het </w:t>
      </w:r>
      <w:r w:rsidR="00BA5059">
        <w:t>privacy begrip</w:t>
      </w:r>
      <w:r>
        <w:t xml:space="preserve"> zoals door Nissenbaum ontwikkeld?</w:t>
      </w:r>
    </w:p>
    <w:p w14:paraId="0A1C59A7" w14:textId="6ADACAE3" w:rsidR="009A66EF" w:rsidRDefault="009A66EF">
      <w:r>
        <w:t>a. Ja, want voor Nissenbaum is privacy het belangrijkste recht van de mens</w:t>
      </w:r>
    </w:p>
    <w:p w14:paraId="5905F155" w14:textId="17A98C49" w:rsidR="009A66EF" w:rsidRDefault="009A66EF">
      <w:r>
        <w:t>b. Nee, want Nissenbaum relativeert elk begrip van privacy</w:t>
      </w:r>
    </w:p>
    <w:p w14:paraId="59BBFF94" w14:textId="2C0E379F" w:rsidR="009A66EF" w:rsidRDefault="009A66EF">
      <w:r>
        <w:t>c. Ja, want privacy is voor Nissenbaum universeel</w:t>
      </w:r>
    </w:p>
    <w:p w14:paraId="2F4959FE" w14:textId="38789A24" w:rsidR="009A66EF" w:rsidRDefault="009A66EF">
      <w:r>
        <w:t>d. Nee, want voor Nissenbaum heeft privacy alleen een duidelijke invulling in een context</w:t>
      </w:r>
    </w:p>
    <w:p w14:paraId="569E7289" w14:textId="77777777" w:rsidR="00582C4F" w:rsidRDefault="00582C4F"/>
    <w:p w14:paraId="179CD281" w14:textId="77777777" w:rsidR="00582C4F" w:rsidRDefault="00582C4F"/>
    <w:p w14:paraId="4F47CBEC" w14:textId="1066F0BB" w:rsidR="00C8558F" w:rsidRDefault="00C8558F">
      <w:r>
        <w:t>6</w:t>
      </w:r>
    </w:p>
    <w:p w14:paraId="38F4A44D" w14:textId="74CBB4DD" w:rsidR="00582C4F" w:rsidRPr="00582C4F" w:rsidRDefault="00582C4F" w:rsidP="00582C4F">
      <w:r w:rsidRPr="00582C4F">
        <w:t xml:space="preserve">Herman Tavani noemt in zijn artikel een rechtszaak waar Eric Eldred de complete werken van Nathaniel Hawthorne op internet had geplaatst en vanwege copyright schendingen gedaagd werd en veroordeeld. Eldred ging tegen de uitspraak in beroep waarbij hij beargumenteerde dat de Copyright Term Extension Act (CTEA) in tegenspraak was met de fair-use mogelijkheid die de oorspronkelijke copyright wet mogelijk maakte. </w:t>
      </w:r>
      <w:r w:rsidRPr="00582C4F">
        <w:br/>
        <w:t>Tavani legt een verband van de zaak van Eldred met Locke’s proviso. Welke van de onderstaande argumenten zijn daarbij van toepassing?</w:t>
      </w:r>
      <w:r w:rsidRPr="00582C4F">
        <w:br/>
      </w:r>
      <w:r w:rsidRPr="00582C4F">
        <w:br/>
        <w:t xml:space="preserve">a. De CTEA gaat in tegen Locke’s proviso omdat door toe-eigening uit de intellectual commons het grote publiek geen toegang meer had tot de literaire werken van Hawthorne </w:t>
      </w:r>
      <w:r w:rsidRPr="00582C4F">
        <w:br/>
        <w:t>b. De CTEA is in lijn met Locke’s proviso omdat hierdoor het intellectueel eigendom van de aut</w:t>
      </w:r>
      <w:r w:rsidR="00C8558F">
        <w:t>eur (Hawthorne) beschermd werd.</w:t>
      </w:r>
      <w:r w:rsidRPr="00582C4F">
        <w:br/>
        <w:t xml:space="preserve">c. De CTEA biedt bescherming aan de auteur in vorm van copyright, en biedt mogelijkheden voor het gebruik door middel van fair-use - waarbij anderen niet slechter af worden door de toe-eigeningshandeling van de auteur. Dit heeft niets met Locke’s proviso te maken. </w:t>
      </w:r>
      <w:r w:rsidRPr="00582C4F">
        <w:br/>
        <w:t xml:space="preserve">d. De CTEA gaat niet in tegen Locke’s proviso. Ook al vindt er een toe-eigening plaats uit de intellectual commons blijft grote publiek toegang houden tot die intellectual commons waardoor er geen inperking van rechten ontstaat. </w:t>
      </w:r>
    </w:p>
    <w:p w14:paraId="76446571" w14:textId="77777777" w:rsidR="00582C4F" w:rsidRDefault="00582C4F"/>
    <w:sectPr w:rsidR="00582C4F" w:rsidSect="00CF580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roman"/>
    <w:pitch w:val="default"/>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A72281"/>
    <w:multiLevelType w:val="hybridMultilevel"/>
    <w:tmpl w:val="965E1280"/>
    <w:numStyleLink w:val="Numbered"/>
  </w:abstractNum>
  <w:abstractNum w:abstractNumId="1">
    <w:nsid w:val="38001762"/>
    <w:multiLevelType w:val="hybridMultilevel"/>
    <w:tmpl w:val="965E1280"/>
    <w:styleLink w:val="Numbered"/>
    <w:lvl w:ilvl="0" w:tplc="281ACEDC">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5F28E916">
      <w:start w:val="1"/>
      <w:numFmt w:val="decimal"/>
      <w:lvlText w:val="%2."/>
      <w:lvlJc w:val="left"/>
      <w:pPr>
        <w:ind w:left="785"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91B8E268">
      <w:start w:val="1"/>
      <w:numFmt w:val="decimal"/>
      <w:lvlText w:val="%3."/>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3F2AB99E">
      <w:start w:val="1"/>
      <w:numFmt w:val="decimal"/>
      <w:lvlText w:val="%4."/>
      <w:lvlJc w:val="left"/>
      <w:pPr>
        <w:ind w:left="1505"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706A09B0">
      <w:start w:val="1"/>
      <w:numFmt w:val="decimal"/>
      <w:lvlText w:val="%5."/>
      <w:lvlJc w:val="left"/>
      <w:pPr>
        <w:ind w:left="1865"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E66EB82A">
      <w:start w:val="1"/>
      <w:numFmt w:val="decimal"/>
      <w:lvlText w:val="%6."/>
      <w:lvlJc w:val="left"/>
      <w:pPr>
        <w:ind w:left="2225"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9592875C">
      <w:start w:val="1"/>
      <w:numFmt w:val="decimal"/>
      <w:lvlText w:val="%7."/>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37645E38">
      <w:start w:val="1"/>
      <w:numFmt w:val="decimal"/>
      <w:lvlText w:val="%8."/>
      <w:lvlJc w:val="left"/>
      <w:pPr>
        <w:ind w:left="2945"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0382F94E">
      <w:start w:val="1"/>
      <w:numFmt w:val="decimal"/>
      <w:lvlText w:val="%9."/>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startOverride w:val="1"/>
      <w:lvl w:ilvl="0" w:tplc="5D1EAD0C">
        <w:start w:val="1"/>
        <w:numFmt w:val="decimal"/>
        <w:lvlText w:val="%1."/>
        <w:lvlJc w:val="left"/>
        <w:pPr>
          <w:ind w:left="42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16E25BA4">
        <w:start w:val="1"/>
        <w:numFmt w:val="decimal"/>
        <w:lvlText w:val="%2."/>
        <w:lvlJc w:val="left"/>
        <w:pPr>
          <w:ind w:left="78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1552356E">
        <w:start w:val="1"/>
        <w:numFmt w:val="decimal"/>
        <w:lvlText w:val="%3."/>
        <w:lvlJc w:val="left"/>
        <w:pPr>
          <w:ind w:left="114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7846E3C">
        <w:start w:val="1"/>
        <w:numFmt w:val="decimal"/>
        <w:lvlText w:val="%4."/>
        <w:lvlJc w:val="left"/>
        <w:pPr>
          <w:ind w:left="150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E589782">
        <w:start w:val="1"/>
        <w:numFmt w:val="decimal"/>
        <w:lvlText w:val="%5."/>
        <w:lvlJc w:val="left"/>
        <w:pPr>
          <w:ind w:left="186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C0ED908">
        <w:start w:val="1"/>
        <w:numFmt w:val="decimal"/>
        <w:lvlText w:val="%6."/>
        <w:lvlJc w:val="left"/>
        <w:pPr>
          <w:ind w:left="222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6BC5232">
        <w:start w:val="1"/>
        <w:numFmt w:val="decimal"/>
        <w:lvlText w:val="%7."/>
        <w:lvlJc w:val="left"/>
        <w:pPr>
          <w:ind w:left="258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88C9DD2">
        <w:start w:val="1"/>
        <w:numFmt w:val="decimal"/>
        <w:lvlText w:val="%8."/>
        <w:lvlJc w:val="left"/>
        <w:pPr>
          <w:ind w:left="294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F4CAB108">
        <w:start w:val="1"/>
        <w:numFmt w:val="decimal"/>
        <w:lvlText w:val="%9."/>
        <w:lvlJc w:val="left"/>
        <w:pPr>
          <w:ind w:left="3305" w:hanging="425"/>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CD0"/>
    <w:rsid w:val="00105116"/>
    <w:rsid w:val="00296A89"/>
    <w:rsid w:val="003303A5"/>
    <w:rsid w:val="00582C4F"/>
    <w:rsid w:val="005C4FDE"/>
    <w:rsid w:val="006A6AC7"/>
    <w:rsid w:val="007A5CD0"/>
    <w:rsid w:val="007D178A"/>
    <w:rsid w:val="008209A4"/>
    <w:rsid w:val="008778D6"/>
    <w:rsid w:val="009A66EF"/>
    <w:rsid w:val="00A67C5E"/>
    <w:rsid w:val="00B2442A"/>
    <w:rsid w:val="00BA5059"/>
    <w:rsid w:val="00BC7513"/>
    <w:rsid w:val="00C8558F"/>
    <w:rsid w:val="00CF5801"/>
    <w:rsid w:val="00D465A2"/>
    <w:rsid w:val="00EF2A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F3A028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ody">
    <w:name w:val="Body"/>
    <w:rsid w:val="007A5CD0"/>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nl-NL"/>
    </w:rPr>
  </w:style>
  <w:style w:type="numbering" w:customStyle="1" w:styleId="Numbered">
    <w:name w:val="Numbered"/>
    <w:rsid w:val="007A5CD0"/>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648</Words>
  <Characters>3570</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Office-gebruiker</dc:creator>
  <cp:keywords/>
  <dc:description/>
  <cp:lastModifiedBy>Microsoft Office-gebruiker</cp:lastModifiedBy>
  <cp:revision>5</cp:revision>
  <dcterms:created xsi:type="dcterms:W3CDTF">2019-05-21T10:01:00Z</dcterms:created>
  <dcterms:modified xsi:type="dcterms:W3CDTF">2019-05-21T14:58:00Z</dcterms:modified>
</cp:coreProperties>
</file>