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color="5b9bd5" w:space="10" w:sz="4" w:val="single"/>
          <w:left w:space="0" w:sz="0" w:val="nil"/>
          <w:bottom w:color="5b9bd5" w:space="10" w:sz="4" w:val="single"/>
          <w:right w:space="0" w:sz="0" w:val="nil"/>
          <w:between w:space="0" w:sz="0" w:val="nil"/>
        </w:pBdr>
        <w:shd w:fill="auto" w:val="clear"/>
        <w:spacing w:after="360" w:before="360" w:line="240" w:lineRule="auto"/>
        <w:ind w:left="864" w:right="864" w:hanging="864"/>
        <w:jc w:val="center"/>
        <w:rPr>
          <w:rFonts w:ascii="Calibri" w:cs="Calibri" w:eastAsia="Calibri" w:hAnsi="Calibri"/>
          <w:b w:val="0"/>
          <w:i w:val="1"/>
          <w:smallCaps w:val="0"/>
          <w:strike w:val="0"/>
          <w:color w:val="5b9bd5"/>
          <w:sz w:val="24"/>
          <w:szCs w:val="24"/>
          <w:u w:val="none"/>
          <w:shd w:fill="auto" w:val="clear"/>
          <w:vertAlign w:val="baseline"/>
        </w:rPr>
      </w:pPr>
      <w:r w:rsidDel="00000000" w:rsidR="00000000" w:rsidRPr="00000000">
        <w:rPr>
          <w:rFonts w:ascii="Calibri" w:cs="Calibri" w:eastAsia="Calibri" w:hAnsi="Calibri"/>
          <w:b w:val="0"/>
          <w:i w:val="1"/>
          <w:smallCaps w:val="0"/>
          <w:strike w:val="0"/>
          <w:color w:val="5b9bd5"/>
          <w:sz w:val="24"/>
          <w:szCs w:val="24"/>
          <w:u w:val="none"/>
          <w:shd w:fill="auto" w:val="clear"/>
          <w:vertAlign w:val="baseline"/>
          <w:rtl w:val="0"/>
        </w:rPr>
        <w:t xml:space="preserve">Het 'digitale panopticum'</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In het thema van deze week, privacy, zoals ook in het hoorcollege besproken, komt naar voren dat we leven in een soort van 'digitaal panopticum' (Becker H. 2). Dit wil zeggen dat je, of de informatie die we over onszelf prijsgeven, van allerlei kanten wordt 'bekeken' en vervolgens vaak ook gebruikt om ons te controleren, sturen, of zelfs manipuleren.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In de opdracht gaan we concreet naar praktijken zoeken waarin dit gebeurt, en gaan we die verbinden met de theorie, om zo na te gaan wat deze praktijken betekenen voor onze autonomie.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De opdracht is daarom als volgt:</w:t>
      </w:r>
    </w:p>
    <w:p w:rsidR="00000000" w:rsidDel="00000000" w:rsidP="00000000" w:rsidRDefault="00000000" w:rsidRPr="00000000" w14:paraId="00000008">
      <w:pPr>
        <w:rPr/>
      </w:pPr>
      <w:r w:rsidDel="00000000" w:rsidR="00000000" w:rsidRPr="00000000">
        <w:rPr>
          <w:rtl w:val="0"/>
        </w:rPr>
        <w:t xml:space="preserve">*</w:t>
      </w:r>
      <w:r w:rsidDel="00000000" w:rsidR="00000000" w:rsidRPr="00000000">
        <w:rPr>
          <w:u w:val="single"/>
          <w:rtl w:val="0"/>
        </w:rPr>
        <w:t xml:space="preserve">verdiep je dusdanig in de verplichte theorie/literatuur</w:t>
      </w:r>
      <w:r w:rsidDel="00000000" w:rsidR="00000000" w:rsidRPr="00000000">
        <w:rPr>
          <w:rtl w:val="0"/>
        </w:rPr>
        <w:t xml:space="preserve"> van deze week dat je onderstaande vragen kunt beantwoorden</w:t>
      </w:r>
    </w:p>
    <w:p w:rsidR="00000000" w:rsidDel="00000000" w:rsidP="00000000" w:rsidRDefault="00000000" w:rsidRPr="00000000" w14:paraId="00000009">
      <w:pPr>
        <w:rPr/>
      </w:pPr>
      <w:r w:rsidDel="00000000" w:rsidR="00000000" w:rsidRPr="00000000">
        <w:rPr>
          <w:rtl w:val="0"/>
        </w:rPr>
        <w:t xml:space="preserve">*</w:t>
      </w:r>
      <w:r w:rsidDel="00000000" w:rsidR="00000000" w:rsidRPr="00000000">
        <w:rPr>
          <w:u w:val="single"/>
          <w:rtl w:val="0"/>
        </w:rPr>
        <w:t xml:space="preserve">vind 1 online praktijk</w:t>
      </w:r>
      <w:r w:rsidDel="00000000" w:rsidR="00000000" w:rsidRPr="00000000">
        <w:rPr>
          <w:rtl w:val="0"/>
        </w:rPr>
        <w:t xml:space="preserve"> waarin je 'wordt bekeken'/waarin er een 'beeld' van je wordt gemaakt (je moet er dus persoonlijk in betrokken zijn) dat door de ander ook wordt gebruikt om op de een of andere manier invloed op jou uit te oefenen.</w:t>
      </w:r>
    </w:p>
    <w:p w:rsidR="00000000" w:rsidDel="00000000" w:rsidP="00000000" w:rsidRDefault="00000000" w:rsidRPr="00000000" w14:paraId="0000000A">
      <w:pPr>
        <w:rPr/>
      </w:pPr>
      <w:r w:rsidDel="00000000" w:rsidR="00000000" w:rsidRPr="00000000">
        <w:rPr>
          <w:rtl w:val="0"/>
        </w:rPr>
        <w:tab/>
        <w:t xml:space="preserve">[probeer hier voorbij het meest voor de hand liggende voorbeeld, camerabewaking, </w:t>
        <w:tab/>
        <w:t xml:space="preserve">te gaan en op zoek te gaan naar hele subtiele vormen waarin dit gebeurt, en waarin </w:t>
        <w:tab/>
        <w:t xml:space="preserve">ook informatie (over jezelf) een belangrijke rol speelt]</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*Beschrijf kort de praktijk:</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Het tracken van bezoekers van zorgverzekeringswebsites met behulp van </w:t>
      </w:r>
      <w:r w:rsidDel="00000000" w:rsidR="00000000" w:rsidRPr="00000000">
        <w:rPr>
          <w:i w:val="1"/>
          <w:rtl w:val="0"/>
        </w:rPr>
        <w:t xml:space="preserve">tracking pixels</w:t>
      </w:r>
      <w:r w:rsidDel="00000000" w:rsidR="00000000" w:rsidRPr="00000000">
        <w:rPr>
          <w:rtl w:val="0"/>
        </w:rPr>
        <w:t xml:space="preserve"> voor marketingdoeleinden (in </w:t>
      </w:r>
      <w:hyperlink r:id="rId6">
        <w:r w:rsidDel="00000000" w:rsidR="00000000" w:rsidRPr="00000000">
          <w:rPr>
            <w:color w:val="1155cc"/>
            <w:u w:val="single"/>
            <w:rtl w:val="0"/>
          </w:rPr>
          <w:t xml:space="preserve">dit artikel</w:t>
        </w:r>
      </w:hyperlink>
      <w:r w:rsidDel="00000000" w:rsidR="00000000" w:rsidRPr="00000000">
        <w:rPr>
          <w:rtl w:val="0"/>
        </w:rPr>
        <w:t xml:space="preserve"> wordt b.v. gesproken over zorgverzekeraars die de </w:t>
      </w:r>
      <w:r w:rsidDel="00000000" w:rsidR="00000000" w:rsidRPr="00000000">
        <w:rPr>
          <w:i w:val="1"/>
          <w:rtl w:val="0"/>
        </w:rPr>
        <w:t xml:space="preserve">Facebook-pixel</w:t>
      </w:r>
      <w:r w:rsidDel="00000000" w:rsidR="00000000" w:rsidRPr="00000000">
        <w:rPr>
          <w:rtl w:val="0"/>
        </w:rPr>
        <w:t xml:space="preserve"> gebruiken). </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b w:val="1"/>
        </w:rPr>
      </w:pPr>
      <w:r w:rsidDel="00000000" w:rsidR="00000000" w:rsidRPr="00000000">
        <w:rPr>
          <w:b w:val="1"/>
          <w:rtl w:val="0"/>
        </w:rPr>
        <w:t xml:space="preserve">Beantwoord dan de volgende vragen:</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b w:val="1"/>
        </w:rPr>
      </w:pPr>
      <w:r w:rsidDel="00000000" w:rsidR="00000000" w:rsidRPr="00000000">
        <w:rPr>
          <w:b w:val="1"/>
          <w:rtl w:val="0"/>
        </w:rPr>
        <w:t xml:space="preserve">1a. </w:t>
      </w:r>
    </w:p>
    <w:p w:rsidR="00000000" w:rsidDel="00000000" w:rsidP="00000000" w:rsidRDefault="00000000" w:rsidRPr="00000000" w14:paraId="00000013">
      <w:pPr>
        <w:rPr>
          <w:b w:val="1"/>
        </w:rPr>
      </w:pPr>
      <w:r w:rsidDel="00000000" w:rsidR="00000000" w:rsidRPr="00000000">
        <w:rPr>
          <w:b w:val="1"/>
          <w:rtl w:val="0"/>
        </w:rPr>
        <w:t xml:space="preserve">Beschrijf hoe dit proces (onderworpen zijn aan 'de blik van de ander') werkt door te verwijzen naar (gebruik boek Becker):</w:t>
      </w:r>
    </w:p>
    <w:p w:rsidR="00000000" w:rsidDel="00000000" w:rsidP="00000000" w:rsidRDefault="00000000" w:rsidRPr="00000000" w14:paraId="00000014">
      <w:pPr>
        <w:rPr>
          <w:b w:val="1"/>
        </w:rPr>
      </w:pPr>
      <w:r w:rsidDel="00000000" w:rsidR="00000000" w:rsidRPr="00000000">
        <w:rPr>
          <w:b w:val="1"/>
          <w:rtl w:val="0"/>
        </w:rPr>
        <w:t xml:space="preserve">1. Jeremy Bentham</w:t>
      </w:r>
    </w:p>
    <w:p w:rsidR="00000000" w:rsidDel="00000000" w:rsidP="00000000" w:rsidRDefault="00000000" w:rsidRPr="00000000" w14:paraId="00000015">
      <w:pPr>
        <w:rPr/>
      </w:pPr>
      <w:r w:rsidDel="00000000" w:rsidR="00000000" w:rsidRPr="00000000">
        <w:rPr>
          <w:rtl w:val="0"/>
        </w:rPr>
        <w:t xml:space="preserve">De </w:t>
      </w:r>
      <w:r w:rsidDel="00000000" w:rsidR="00000000" w:rsidRPr="00000000">
        <w:rPr>
          <w:i w:val="1"/>
          <w:rtl w:val="0"/>
        </w:rPr>
        <w:t xml:space="preserve">tracking pixel</w:t>
      </w:r>
      <w:r w:rsidDel="00000000" w:rsidR="00000000" w:rsidRPr="00000000">
        <w:rPr>
          <w:rtl w:val="0"/>
        </w:rPr>
        <w:t xml:space="preserve"> is te vergelijken met het panopticum van Bentham in de zin dat het een efficiënte manier is om in de gaten houden hoe je website bezocht wordt.</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b w:val="1"/>
          <w:rtl w:val="0"/>
        </w:rPr>
        <w:t xml:space="preserve">2. Michel Foucault</w:t>
      </w:r>
    </w:p>
    <w:p w:rsidR="00000000" w:rsidDel="00000000" w:rsidP="00000000" w:rsidRDefault="00000000" w:rsidRPr="00000000" w14:paraId="00000018">
      <w:pPr>
        <w:rPr/>
      </w:pPr>
      <w:r w:rsidDel="00000000" w:rsidR="00000000" w:rsidRPr="00000000">
        <w:rPr>
          <w:rtl w:val="0"/>
        </w:rPr>
        <w:t xml:space="preserve">Foucault stelde hierbij ook dat het werkelijk bezien van het zoekgedrag van een individu niet nodig is om diens gedrag te beïnvloeden; eenzelfde beïnvloeding zou kunnen worden bereikt door het gevoel te geven dat men bekeken wordt. Om Becker te citeren: ‘Alleen al de gedachte bekeken te worden werkt remmend.’ (pg. 77)</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b w:val="1"/>
          <w:rtl w:val="0"/>
        </w:rPr>
        <w:t xml:space="preserve">1b.</w:t>
      </w:r>
    </w:p>
    <w:p w:rsidR="00000000" w:rsidDel="00000000" w:rsidP="00000000" w:rsidRDefault="00000000" w:rsidRPr="00000000" w14:paraId="0000001B">
      <w:pPr>
        <w:rPr>
          <w:b w:val="1"/>
        </w:rPr>
      </w:pPr>
      <w:r w:rsidDel="00000000" w:rsidR="00000000" w:rsidRPr="00000000">
        <w:rPr>
          <w:b w:val="1"/>
          <w:rtl w:val="0"/>
        </w:rPr>
        <w:t xml:space="preserve">In de praktijk die je analyseert: Wie of wat is eigenlijk die 'ander' die zo een 'beeld' van jou construeert.</w:t>
      </w:r>
    </w:p>
    <w:p w:rsidR="00000000" w:rsidDel="00000000" w:rsidP="00000000" w:rsidRDefault="00000000" w:rsidRPr="00000000" w14:paraId="0000001C">
      <w:pPr>
        <w:rPr/>
      </w:pPr>
      <w:bookmarkStart w:colFirst="0" w:colLast="0" w:name="_gjdgxs" w:id="0"/>
      <w:bookmarkEnd w:id="0"/>
      <w:r w:rsidDel="00000000" w:rsidR="00000000" w:rsidRPr="00000000">
        <w:rPr>
          <w:rtl w:val="0"/>
        </w:rPr>
        <w:t xml:space="preserve">In dit geval is de ‘ander’ b.v. </w:t>
      </w:r>
      <w:r w:rsidDel="00000000" w:rsidR="00000000" w:rsidRPr="00000000">
        <w:rPr>
          <w:i w:val="1"/>
          <w:rtl w:val="0"/>
        </w:rPr>
        <w:t xml:space="preserve">Facebook, </w:t>
      </w:r>
      <w:r w:rsidDel="00000000" w:rsidR="00000000" w:rsidRPr="00000000">
        <w:rPr>
          <w:rtl w:val="0"/>
        </w:rPr>
        <w:t xml:space="preserve">die bepaalde kwalen die je op zorgverzekeringswebsites opzoekt aan je persoonlijke profiel kan koppelen, maar ook alle derden waar Facebook de data, opzettelijk of niet opzettelijk, mee deelt.</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b w:val="1"/>
          <w:rtl w:val="0"/>
        </w:rPr>
        <w:t xml:space="preserve">2a. Leg uit hoe het uitoefenen van macht werkt door het begrip 'surveillance' te bespreken.</w:t>
      </w:r>
    </w:p>
    <w:p w:rsidR="00000000" w:rsidDel="00000000" w:rsidP="00000000" w:rsidRDefault="00000000" w:rsidRPr="00000000" w14:paraId="0000001F">
      <w:pPr>
        <w:rPr/>
      </w:pPr>
      <w:r w:rsidDel="00000000" w:rsidR="00000000" w:rsidRPr="00000000">
        <w:rPr>
          <w:rtl w:val="0"/>
        </w:rPr>
        <w:t xml:space="preserve">Een belanghebbende kan macht uitoefenen door informatie die met behulp van surveillance is verkregen te gebruiken; een advertentiebedrijf als Google kan bijvoorbeeld uw koopgedrag beïnvloeden door gerichte advertenties te laten zien op basis van interesses die afgeleid kunnen worden van uw surfgedrag. De </w:t>
      </w:r>
      <w:r w:rsidDel="00000000" w:rsidR="00000000" w:rsidRPr="00000000">
        <w:rPr>
          <w:i w:val="1"/>
          <w:rtl w:val="0"/>
        </w:rPr>
        <w:t xml:space="preserve">tracking pixels</w:t>
      </w:r>
      <w:r w:rsidDel="00000000" w:rsidR="00000000" w:rsidRPr="00000000">
        <w:rPr>
          <w:rtl w:val="0"/>
        </w:rPr>
        <w:t xml:space="preserve"> beschreven in het NOS-artikel waren voor vergelijkbare doeleinden bedoeld.</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Maar de mogelijkheid tot machtsuitoefening is groter: het feit dat de data op dit moment voor marketingdoeleinden gebruikt wordt wil niet zeggen dat dat in de toekomst ook zo is, en het simpele feit dat de data wordt opgeslagen vormt een risico (tot uitlekking, of bijvoorbeeld bredere inzet van data zoals in de Belastingdienst-casus die door Becker wordt genoemd).</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Als deze surveillance alomvattend is, zoals beschreven in Orwell’s </w:t>
      </w:r>
      <w:r w:rsidDel="00000000" w:rsidR="00000000" w:rsidRPr="00000000">
        <w:rPr>
          <w:i w:val="1"/>
          <w:rtl w:val="0"/>
        </w:rPr>
        <w:t xml:space="preserve">1984</w:t>
      </w:r>
      <w:r w:rsidDel="00000000" w:rsidR="00000000" w:rsidRPr="00000000">
        <w:rPr>
          <w:rtl w:val="0"/>
        </w:rPr>
        <w:t xml:space="preserve">, kan de uitoefening van macht nog vele malen groter zijn: door burgers te surveilleren stuurt Big Brother aan op de uitoefening van rituelen die ervoor zorgen dat burgers zich richten tot activiteiten en meningen die door Big Brother worden goedgekeurd - dit leidt daarmee ook tot een vicieuze cirkel die het effect vergroot.</w:t>
      </w:r>
    </w:p>
    <w:p w:rsidR="00000000" w:rsidDel="00000000" w:rsidP="00000000" w:rsidRDefault="00000000" w:rsidRPr="00000000" w14:paraId="00000024">
      <w:pPr>
        <w:rPr>
          <w:b w:val="1"/>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b w:val="1"/>
          <w:rtl w:val="0"/>
        </w:rPr>
        <w:t xml:space="preserve">2b. </w:t>
      </w:r>
    </w:p>
    <w:p w:rsidR="00000000" w:rsidDel="00000000" w:rsidP="00000000" w:rsidRDefault="00000000" w:rsidRPr="00000000" w14:paraId="00000026">
      <w:pPr>
        <w:rPr>
          <w:b w:val="1"/>
        </w:rPr>
      </w:pPr>
      <w:r w:rsidDel="00000000" w:rsidR="00000000" w:rsidRPr="00000000">
        <w:rPr>
          <w:b w:val="1"/>
          <w:rtl w:val="0"/>
        </w:rPr>
        <w:t xml:space="preserve">In de praktijk die je analyseert: Wat is eigenlijk de bedoeling van die ander/hoe wil die partij invloed op jou uitoefenen?</w:t>
      </w:r>
    </w:p>
    <w:p w:rsidR="00000000" w:rsidDel="00000000" w:rsidP="00000000" w:rsidRDefault="00000000" w:rsidRPr="00000000" w14:paraId="00000027">
      <w:pPr>
        <w:rPr/>
      </w:pPr>
      <w:r w:rsidDel="00000000" w:rsidR="00000000" w:rsidRPr="00000000">
        <w:rPr>
          <w:rtl w:val="0"/>
        </w:rPr>
        <w:t xml:space="preserve">Door het verzamelen van data over de ziektes en kwalen die gebruikers opzoeken is </w:t>
      </w:r>
      <w:r w:rsidDel="00000000" w:rsidR="00000000" w:rsidRPr="00000000">
        <w:rPr>
          <w:i w:val="1"/>
          <w:rtl w:val="0"/>
        </w:rPr>
        <w:t xml:space="preserve">Facebook</w:t>
      </w:r>
      <w:r w:rsidDel="00000000" w:rsidR="00000000" w:rsidRPr="00000000">
        <w:rPr>
          <w:rtl w:val="0"/>
        </w:rPr>
        <w:t xml:space="preserve"> in staat gerichte advertenties aan dergelijke gebruikers te verkopen voor medicijnen tegen de betreffende kwaal/kwalen. Zo is </w:t>
      </w:r>
      <w:r w:rsidDel="00000000" w:rsidR="00000000" w:rsidRPr="00000000">
        <w:rPr>
          <w:i w:val="1"/>
          <w:rtl w:val="0"/>
        </w:rPr>
        <w:t xml:space="preserve">Facebook</w:t>
      </w:r>
      <w:r w:rsidDel="00000000" w:rsidR="00000000" w:rsidRPr="00000000">
        <w:rPr>
          <w:rtl w:val="0"/>
        </w:rPr>
        <w:t xml:space="preserve">/de adverteerder in staat je tot kopen aan te zetten.</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b w:val="1"/>
        </w:rPr>
      </w:pPr>
      <w:r w:rsidDel="00000000" w:rsidR="00000000" w:rsidRPr="00000000">
        <w:rPr>
          <w:b w:val="1"/>
          <w:rtl w:val="0"/>
        </w:rPr>
        <w:t xml:space="preserve">3a. </w:t>
      </w:r>
    </w:p>
    <w:p w:rsidR="00000000" w:rsidDel="00000000" w:rsidP="00000000" w:rsidRDefault="00000000" w:rsidRPr="00000000" w14:paraId="0000002B">
      <w:pPr>
        <w:rPr>
          <w:b w:val="1"/>
        </w:rPr>
      </w:pPr>
      <w:r w:rsidDel="00000000" w:rsidR="00000000" w:rsidRPr="00000000">
        <w:rPr>
          <w:b w:val="1"/>
          <w:rtl w:val="0"/>
        </w:rPr>
        <w:t xml:space="preserve">Leg uit wat 'contextuele integriteit' precies is en waarom het nodig is - door gebruik te maken van de teksten van en over Nissenbaum</w:t>
      </w:r>
    </w:p>
    <w:p w:rsidR="00000000" w:rsidDel="00000000" w:rsidP="00000000" w:rsidRDefault="00000000" w:rsidRPr="00000000" w14:paraId="0000002C">
      <w:pPr>
        <w:rPr/>
      </w:pPr>
      <w:r w:rsidDel="00000000" w:rsidR="00000000" w:rsidRPr="00000000">
        <w:rPr>
          <w:rtl w:val="0"/>
        </w:rPr>
        <w:t xml:space="preserve">Bij de theorie van contextuele integriteit wordt gesteld dat er binnen bepaalde contexten bepaalde normen zouden moeten gelden. Wanneer er tegen deze normen in wordt gehandeld wordt met de contextuele integriteit gebroken. Deze nuance is nodig omdat bepaalde zaken in een gegeven context wel of niet op zijn plaats is.</w:t>
      </w:r>
    </w:p>
    <w:p w:rsidR="00000000" w:rsidDel="00000000" w:rsidP="00000000" w:rsidRDefault="00000000" w:rsidRPr="00000000" w14:paraId="0000002D">
      <w:pPr>
        <w:rPr>
          <w:b w:val="1"/>
        </w:rPr>
      </w:pPr>
      <w:r w:rsidDel="00000000" w:rsidR="00000000" w:rsidRPr="00000000">
        <w:rPr>
          <w:rtl w:val="0"/>
        </w:rPr>
      </w:r>
    </w:p>
    <w:p w:rsidR="00000000" w:rsidDel="00000000" w:rsidP="00000000" w:rsidRDefault="00000000" w:rsidRPr="00000000" w14:paraId="0000002E">
      <w:pPr>
        <w:rPr>
          <w:b w:val="1"/>
        </w:rPr>
      </w:pPr>
      <w:r w:rsidDel="00000000" w:rsidR="00000000" w:rsidRPr="00000000">
        <w:rPr>
          <w:b w:val="1"/>
          <w:rtl w:val="0"/>
        </w:rPr>
        <w:t xml:space="preserve">3b. </w:t>
      </w:r>
    </w:p>
    <w:p w:rsidR="00000000" w:rsidDel="00000000" w:rsidP="00000000" w:rsidRDefault="00000000" w:rsidRPr="00000000" w14:paraId="0000002F">
      <w:pPr>
        <w:rPr>
          <w:b w:val="1"/>
        </w:rPr>
      </w:pPr>
      <w:r w:rsidDel="00000000" w:rsidR="00000000" w:rsidRPr="00000000">
        <w:rPr>
          <w:b w:val="1"/>
          <w:rtl w:val="0"/>
        </w:rPr>
        <w:t xml:space="preserve">In de praktijk die je analyseert: Op welke manier wordt je 'contextuele integriteit' geschonden?</w:t>
      </w:r>
    </w:p>
    <w:p w:rsidR="00000000" w:rsidDel="00000000" w:rsidP="00000000" w:rsidRDefault="00000000" w:rsidRPr="00000000" w14:paraId="00000030">
      <w:pPr>
        <w:rPr/>
      </w:pPr>
      <w:r w:rsidDel="00000000" w:rsidR="00000000" w:rsidRPr="00000000">
        <w:rPr>
          <w:rtl w:val="0"/>
        </w:rPr>
        <w:t xml:space="preserve">Informatie over (mogelijke) ziektes die je hebt is vaak erg vertrouwelijk. Als je daar dus informatie over opzoekt op een website van een over het algemeen vertrouwd instituut als een zorgverzekeraar---die logischerwijs toch al informatie over je kwalen heeft---verwacht je niet dat hierbij iemand anders meekijkt. Het feit dat deze informatie dan ook nog eens door onbekende derde partijen gecommercialiseerd wordt, maakt dat de contextuele integriteit met voeten wordt getreden.</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b w:val="1"/>
        </w:rPr>
      </w:pPr>
      <w:r w:rsidDel="00000000" w:rsidR="00000000" w:rsidRPr="00000000">
        <w:rPr>
          <w:b w:val="1"/>
          <w:rtl w:val="0"/>
        </w:rPr>
        <w:t xml:space="preserve">4a. </w:t>
      </w:r>
    </w:p>
    <w:p w:rsidR="00000000" w:rsidDel="00000000" w:rsidP="00000000" w:rsidRDefault="00000000" w:rsidRPr="00000000" w14:paraId="00000034">
      <w:pPr>
        <w:rPr>
          <w:b w:val="1"/>
        </w:rPr>
      </w:pPr>
      <w:r w:rsidDel="00000000" w:rsidR="00000000" w:rsidRPr="00000000">
        <w:rPr>
          <w:b w:val="1"/>
          <w:rtl w:val="0"/>
        </w:rPr>
        <w:t xml:space="preserve">Leg uit wat autonomie betekent door 2 duidelijke verwijzingen te maken naar de verplichte literatuur van deze week, en wat jij daar uithaalt om te kunnen beschrijven en analyseren wat autonomie eigenlijk betekent</w:t>
      </w:r>
    </w:p>
    <w:p w:rsidR="00000000" w:rsidDel="00000000" w:rsidP="00000000" w:rsidRDefault="00000000" w:rsidRPr="00000000" w14:paraId="00000035">
      <w:pPr>
        <w:rPr>
          <w:b w:val="1"/>
        </w:rPr>
      </w:pPr>
      <w:r w:rsidDel="00000000" w:rsidR="00000000" w:rsidRPr="00000000">
        <w:rPr>
          <w:b w:val="1"/>
          <w:rtl w:val="0"/>
        </w:rPr>
        <w:t xml:space="preserve">*verwijzing 1:</w:t>
      </w:r>
    </w:p>
    <w:p w:rsidR="00000000" w:rsidDel="00000000" w:rsidP="00000000" w:rsidRDefault="00000000" w:rsidRPr="00000000" w14:paraId="00000036">
      <w:pPr>
        <w:rPr/>
      </w:pPr>
      <w:r w:rsidDel="00000000" w:rsidR="00000000" w:rsidRPr="00000000">
        <w:rPr>
          <w:b w:val="1"/>
          <w:rtl w:val="0"/>
        </w:rPr>
        <w:t xml:space="preserve">Becker (p. 82): </w:t>
      </w:r>
      <w:r w:rsidDel="00000000" w:rsidR="00000000" w:rsidRPr="00000000">
        <w:rPr>
          <w:rtl w:val="0"/>
        </w:rPr>
        <w:t xml:space="preserve">“Vanuit het profiel dat van hen wordt opgebouwd, worden mensen voortdurend benaderd; de aangeboden keuzes zijn dus beperkt en werken alleen maar bevestigend voor hun levensstijl.”</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b w:val="1"/>
        </w:rPr>
      </w:pPr>
      <w:r w:rsidDel="00000000" w:rsidR="00000000" w:rsidRPr="00000000">
        <w:rPr>
          <w:b w:val="1"/>
          <w:rtl w:val="0"/>
        </w:rPr>
        <w:t xml:space="preserve">*verwijzing 2:</w:t>
      </w:r>
    </w:p>
    <w:p w:rsidR="00000000" w:rsidDel="00000000" w:rsidP="00000000" w:rsidRDefault="00000000" w:rsidRPr="00000000" w14:paraId="00000039">
      <w:pPr>
        <w:rPr/>
      </w:pPr>
      <w:r w:rsidDel="00000000" w:rsidR="00000000" w:rsidRPr="00000000">
        <w:rPr>
          <w:b w:val="1"/>
          <w:rtl w:val="0"/>
        </w:rPr>
        <w:t xml:space="preserve">Becker (p. 77): </w:t>
      </w:r>
      <w:r w:rsidDel="00000000" w:rsidR="00000000" w:rsidRPr="00000000">
        <w:rPr>
          <w:rtl w:val="0"/>
        </w:rPr>
        <w:t xml:space="preserve">“Alleen al de gedachte bekeken te worden werkt remmend.”</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b w:val="1"/>
        </w:rPr>
      </w:pPr>
      <w:r w:rsidDel="00000000" w:rsidR="00000000" w:rsidRPr="00000000">
        <w:rPr>
          <w:b w:val="1"/>
          <w:rtl w:val="0"/>
        </w:rPr>
        <w:t xml:space="preserve">4b.</w:t>
      </w:r>
    </w:p>
    <w:p w:rsidR="00000000" w:rsidDel="00000000" w:rsidP="00000000" w:rsidRDefault="00000000" w:rsidRPr="00000000" w14:paraId="0000003C">
      <w:pPr>
        <w:rPr>
          <w:b w:val="1"/>
        </w:rPr>
      </w:pPr>
      <w:r w:rsidDel="00000000" w:rsidR="00000000" w:rsidRPr="00000000">
        <w:rPr>
          <w:b w:val="1"/>
          <w:rtl w:val="0"/>
        </w:rPr>
        <w:t xml:space="preserve">In de praktijk die je analyseert: Wat betekenen deze praktijken voor jouw autonomie?</w:t>
      </w:r>
    </w:p>
    <w:p w:rsidR="00000000" w:rsidDel="00000000" w:rsidP="00000000" w:rsidRDefault="00000000" w:rsidRPr="00000000" w14:paraId="0000003D">
      <w:pPr>
        <w:rPr/>
      </w:pPr>
      <w:r w:rsidDel="00000000" w:rsidR="00000000" w:rsidRPr="00000000">
        <w:rPr>
          <w:rtl w:val="0"/>
        </w:rPr>
        <w:t xml:space="preserve">Deze praktijk heeft op twee manieren invloed op de autonomie van de gebruiker. Allereerst kan een gebruiker zich voorzichtiger op websites van zorgverzekeraars gaan gedragen als deze weet dat zijn zoekgedrag bespioneerd kan worden. Op deze manier kan hij mogelijk niet bij de juiste informatie komen en zou zijn kwaal onbehandeld kunnen blijven. Ook kan zoals eerder gezegd het gericht adverteren de gebruiker ertoe aanzetten een hem geadverteerde remedie te kopen in plaats van andere hulp voor zijn kwaal te zoeken.</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b w:val="1"/>
        </w:rPr>
      </w:pPr>
      <w:r w:rsidDel="00000000" w:rsidR="00000000" w:rsidRPr="00000000">
        <w:rPr>
          <w:b w:val="1"/>
          <w:rtl w:val="0"/>
        </w:rPr>
        <w:t xml:space="preserve">5</w:t>
      </w:r>
    </w:p>
    <w:p w:rsidR="00000000" w:rsidDel="00000000" w:rsidP="00000000" w:rsidRDefault="00000000" w:rsidRPr="00000000" w14:paraId="00000040">
      <w:pPr>
        <w:rPr>
          <w:b w:val="1"/>
        </w:rPr>
      </w:pPr>
      <w:r w:rsidDel="00000000" w:rsidR="00000000" w:rsidRPr="00000000">
        <w:rPr>
          <w:b w:val="1"/>
          <w:rtl w:val="0"/>
        </w:rPr>
        <w:t xml:space="preserve">In de praktijk die je analyseert: Heb je macht/mogelijkheden je ertegen te verzetten. Zo ja, welke? En waarom zou je dat doen (maak hier gebruik van het begrip 'waarden' zoals die in deze cursus een belangrijke rol spelen)</w:t>
      </w:r>
    </w:p>
    <w:p w:rsidR="00000000" w:rsidDel="00000000" w:rsidP="00000000" w:rsidRDefault="00000000" w:rsidRPr="00000000" w14:paraId="00000041">
      <w:pPr>
        <w:rPr/>
      </w:pPr>
      <w:r w:rsidDel="00000000" w:rsidR="00000000" w:rsidRPr="00000000">
        <w:rPr>
          <w:rtl w:val="0"/>
        </w:rPr>
        <w:t xml:space="preserve">In sommige gevallen wel: </w:t>
      </w:r>
      <w:r w:rsidDel="00000000" w:rsidR="00000000" w:rsidRPr="00000000">
        <w:rPr>
          <w:i w:val="1"/>
          <w:rtl w:val="0"/>
        </w:rPr>
        <w:t xml:space="preserve">browser-</w:t>
      </w:r>
      <w:r w:rsidDel="00000000" w:rsidR="00000000" w:rsidRPr="00000000">
        <w:rPr>
          <w:rtl w:val="0"/>
        </w:rPr>
        <w:t xml:space="preserve">extensies als ‘</w:t>
      </w:r>
      <w:r w:rsidDel="00000000" w:rsidR="00000000" w:rsidRPr="00000000">
        <w:rPr>
          <w:i w:val="1"/>
          <w:rtl w:val="0"/>
        </w:rPr>
        <w:t xml:space="preserve">Ghostery</w:t>
      </w:r>
      <w:r w:rsidDel="00000000" w:rsidR="00000000" w:rsidRPr="00000000">
        <w:rPr>
          <w:rtl w:val="0"/>
        </w:rPr>
        <w:t xml:space="preserve">’ of ‘</w:t>
      </w:r>
      <w:r w:rsidDel="00000000" w:rsidR="00000000" w:rsidRPr="00000000">
        <w:rPr>
          <w:i w:val="1"/>
          <w:rtl w:val="0"/>
        </w:rPr>
        <w:t xml:space="preserve">Privacy Badger</w:t>
      </w:r>
      <w:r w:rsidDel="00000000" w:rsidR="00000000" w:rsidRPr="00000000">
        <w:rPr>
          <w:rtl w:val="0"/>
        </w:rPr>
        <w:t xml:space="preserve">’ kunnen ervoor zorgen dat trackers geblokkeerd worden. Deze extensies zijn echter niet overal beschikbaar (mobiele browsers zijn een voorbeeld van platformen waarop extensies vaak niet beschikbaar zijn), en vergen ook een extra stap van de gebruiker.</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Een reden om deze trackers te blokkeren is dat men het over het algemeen niet gepast acht om gevoelige data, in dit geval medisch van aard, door te spelen aan derde partijen - zoals in 3b genoemd wordt de contextuele integriteit hierdoor geschonden. Het blokkeren van deze trackers is dus ook de norm die hoort bij de waarde ‘het beschermen van gevoelige informatie’.</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&gt;je kunt er met z'n tweeën aan werken: denk na over de praktijk die je kunt gebruiken, en denk gezamenlijk na over de vragen</w:t>
      </w:r>
    </w:p>
    <w:p w:rsidR="00000000" w:rsidDel="00000000" w:rsidP="00000000" w:rsidRDefault="00000000" w:rsidRPr="00000000" w14:paraId="00000047">
      <w:pPr>
        <w:rPr/>
      </w:pPr>
      <w:r w:rsidDel="00000000" w:rsidR="00000000" w:rsidRPr="00000000">
        <w:rPr>
          <w:rtl w:val="0"/>
        </w:rPr>
        <w:t xml:space="preserve">zo kun je samen eraan werken om duidelijkheid te krijgen, en maak hiervan notities; het echte en uitvoerige beantwoorden van de vragen doe je daarna zelf verder thuis</w:t>
      </w:r>
    </w:p>
    <w:p w:rsidR="00000000" w:rsidDel="00000000" w:rsidP="00000000" w:rsidRDefault="00000000" w:rsidRPr="00000000" w14:paraId="00000048">
      <w:pPr>
        <w:rPr/>
      </w:pPr>
      <w:r w:rsidDel="00000000" w:rsidR="00000000" w:rsidRPr="00000000">
        <w:rPr>
          <w:rtl w:val="0"/>
        </w:rPr>
        <w:t xml:space="preserve">&gt;lever dit ingevulde document in op Canvas voor vrijdag 10 mei 23.59</w:t>
      </w:r>
    </w:p>
    <w:sectPr>
      <w:pgSz w:h="16840" w:w="11900"/>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nl-NL"/>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os.nl/artikel/2226902-verzekeraars-sturen-surfgedrag-naar-facebook-ook-van-medische-pagina-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