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71CB" w:rsidRPr="009771CB" w:rsidRDefault="009771CB" w:rsidP="009771CB">
      <w:pPr>
        <w:autoSpaceDE w:val="0"/>
        <w:autoSpaceDN w:val="0"/>
        <w:adjustRightInd w:val="0"/>
        <w:spacing w:line="360" w:lineRule="auto"/>
        <w:rPr>
          <w:i/>
          <w:color w:val="000000"/>
          <w:sz w:val="23"/>
          <w:szCs w:val="23"/>
        </w:rPr>
      </w:pPr>
      <w:r w:rsidRPr="009771CB">
        <w:rPr>
          <w:i/>
          <w:color w:val="000000"/>
          <w:sz w:val="23"/>
          <w:szCs w:val="23"/>
        </w:rPr>
        <w:t>Syllabus Taa</w:t>
      </w:r>
      <w:r w:rsidR="009A5CAB">
        <w:rPr>
          <w:i/>
          <w:color w:val="000000"/>
          <w:sz w:val="23"/>
          <w:szCs w:val="23"/>
        </w:rPr>
        <w:t>lontwikkeling, week 2, college 1</w:t>
      </w:r>
      <w:bookmarkStart w:id="0" w:name="_GoBack"/>
      <w:bookmarkEnd w:id="0"/>
      <w:r w:rsidRPr="009771CB">
        <w:rPr>
          <w:i/>
          <w:color w:val="000000"/>
          <w:sz w:val="23"/>
          <w:szCs w:val="23"/>
        </w:rPr>
        <w:t xml:space="preserve"> </w:t>
      </w:r>
    </w:p>
    <w:p w:rsidR="009771CB" w:rsidRDefault="009771CB" w:rsidP="009771CB">
      <w:pPr>
        <w:autoSpaceDE w:val="0"/>
        <w:autoSpaceDN w:val="0"/>
        <w:adjustRightInd w:val="0"/>
        <w:spacing w:line="360" w:lineRule="auto"/>
        <w:rPr>
          <w:color w:val="000000"/>
          <w:sz w:val="23"/>
          <w:szCs w:val="23"/>
        </w:rPr>
      </w:pPr>
    </w:p>
    <w:p w:rsidR="009771CB" w:rsidRPr="009771CB" w:rsidRDefault="006D7ABE" w:rsidP="009771CB">
      <w:pPr>
        <w:autoSpaceDE w:val="0"/>
        <w:autoSpaceDN w:val="0"/>
        <w:adjustRightInd w:val="0"/>
        <w:spacing w:line="360" w:lineRule="auto"/>
        <w:rPr>
          <w:color w:val="000000"/>
          <w:sz w:val="23"/>
          <w:szCs w:val="23"/>
        </w:rPr>
      </w:pPr>
      <w:r>
        <w:rPr>
          <w:color w:val="000000"/>
          <w:sz w:val="23"/>
          <w:szCs w:val="23"/>
        </w:rPr>
        <w:t>Op het programma voor dit college</w:t>
      </w:r>
      <w:r w:rsidR="009771CB" w:rsidRPr="009771CB">
        <w:rPr>
          <w:color w:val="000000"/>
          <w:sz w:val="23"/>
          <w:szCs w:val="23"/>
        </w:rPr>
        <w:t xml:space="preserve"> staat De Haan (1986), </w:t>
      </w:r>
      <w:r w:rsidR="009771CB" w:rsidRPr="009771CB">
        <w:rPr>
          <w:i/>
          <w:iCs/>
          <w:color w:val="000000"/>
          <w:sz w:val="23"/>
          <w:szCs w:val="23"/>
        </w:rPr>
        <w:t>De rol van morfologie en syntaxis in de ontwikkeling van het werkwoord</w:t>
      </w:r>
      <w:r w:rsidR="009771CB" w:rsidRPr="009771CB">
        <w:rPr>
          <w:color w:val="000000"/>
          <w:sz w:val="23"/>
          <w:szCs w:val="23"/>
        </w:rPr>
        <w:t xml:space="preserve">. Dit artikel is, zoals het leeuwendeel van de wetenschappelijke literatuur, geschreven voor vakgenoten. Het lezen ervan vergt een aparte attitude. Het is wel even wat anders dan het lezen van een roman of zelfs een studieboek – vooral omdat je, anders dan bij de hapklare brokken uit een studieboek, nogal wat schakels in een redenering niet meteen zult kunnen doorgronden en beoordelen. </w:t>
      </w:r>
    </w:p>
    <w:p w:rsidR="009771CB" w:rsidRPr="009771CB" w:rsidRDefault="009771CB" w:rsidP="009771CB">
      <w:pPr>
        <w:autoSpaceDE w:val="0"/>
        <w:autoSpaceDN w:val="0"/>
        <w:adjustRightInd w:val="0"/>
        <w:spacing w:line="360" w:lineRule="auto"/>
        <w:ind w:firstLine="700"/>
        <w:rPr>
          <w:color w:val="000000"/>
          <w:sz w:val="23"/>
          <w:szCs w:val="23"/>
        </w:rPr>
      </w:pPr>
      <w:r w:rsidRPr="009771CB">
        <w:rPr>
          <w:color w:val="000000"/>
          <w:sz w:val="23"/>
          <w:szCs w:val="23"/>
        </w:rPr>
        <w:t xml:space="preserve">Lees het artikel, dat zo’n veertien bladzijden omvat, eerst eens heel rustig en langzaam door. Probeer uiteraard te begrijpen wat je leest, maar laat je niet van de wijs brengen als dit niet lukt. </w:t>
      </w:r>
      <w:r>
        <w:rPr>
          <w:color w:val="000000"/>
          <w:sz w:val="23"/>
          <w:szCs w:val="23"/>
        </w:rPr>
        <w:t xml:space="preserve">De volgende </w:t>
      </w:r>
      <w:r w:rsidRPr="009771CB">
        <w:rPr>
          <w:color w:val="000000"/>
          <w:sz w:val="23"/>
          <w:szCs w:val="23"/>
        </w:rPr>
        <w:t xml:space="preserve">begrippen </w:t>
      </w:r>
      <w:r>
        <w:rPr>
          <w:color w:val="000000"/>
          <w:sz w:val="23"/>
          <w:szCs w:val="23"/>
        </w:rPr>
        <w:t xml:space="preserve">spelen in </w:t>
      </w:r>
      <w:r w:rsidRPr="009771CB">
        <w:rPr>
          <w:color w:val="000000"/>
          <w:sz w:val="23"/>
          <w:szCs w:val="23"/>
        </w:rPr>
        <w:t>di</w:t>
      </w:r>
      <w:r>
        <w:rPr>
          <w:color w:val="000000"/>
          <w:sz w:val="23"/>
          <w:szCs w:val="23"/>
        </w:rPr>
        <w:t>t</w:t>
      </w:r>
      <w:r w:rsidRPr="009771CB">
        <w:rPr>
          <w:color w:val="000000"/>
          <w:sz w:val="23"/>
          <w:szCs w:val="23"/>
        </w:rPr>
        <w:t xml:space="preserve"> artikel een belangrijke rol: </w:t>
      </w:r>
    </w:p>
    <w:p w:rsidR="009771CB" w:rsidRDefault="009771CB" w:rsidP="009771CB">
      <w:pPr>
        <w:autoSpaceDE w:val="0"/>
        <w:autoSpaceDN w:val="0"/>
        <w:adjustRightInd w:val="0"/>
        <w:spacing w:line="360" w:lineRule="auto"/>
        <w:rPr>
          <w:color w:val="000000"/>
          <w:sz w:val="23"/>
          <w:szCs w:val="23"/>
        </w:rPr>
      </w:pP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(a) Verb second (V2) (hoewel deze naam niet in het artikel wordt gebruikt!) </w:t>
      </w: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(b) Verplaats V </w:t>
      </w: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(c) AUX, INFL versus V </w:t>
      </w:r>
    </w:p>
    <w:p w:rsidR="009771CB" w:rsidRDefault="009771CB" w:rsidP="009771CB">
      <w:pPr>
        <w:autoSpaceDE w:val="0"/>
        <w:autoSpaceDN w:val="0"/>
        <w:adjustRightInd w:val="0"/>
        <w:spacing w:line="360" w:lineRule="auto"/>
        <w:rPr>
          <w:color w:val="000000"/>
          <w:sz w:val="23"/>
          <w:szCs w:val="23"/>
        </w:rPr>
      </w:pPr>
    </w:p>
    <w:p w:rsid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Probeer vervolgens thuis de volgende vragen te beantwoorden, die je langzaam voor een tweede keer door het artikel helpen. </w:t>
      </w:r>
    </w:p>
    <w:p w:rsidR="009771CB" w:rsidRPr="009771CB" w:rsidRDefault="009771CB" w:rsidP="009771CB">
      <w:pPr>
        <w:autoSpaceDE w:val="0"/>
        <w:autoSpaceDN w:val="0"/>
        <w:adjustRightInd w:val="0"/>
        <w:spacing w:line="360" w:lineRule="auto"/>
        <w:rPr>
          <w:color w:val="000000"/>
          <w:sz w:val="23"/>
          <w:szCs w:val="23"/>
        </w:rPr>
      </w:pP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Herlees paragraaf 1, ‘De stap van taaldata naar grammatica’. </w:t>
      </w:r>
    </w:p>
    <w:p w:rsidR="009771CB" w:rsidRDefault="009771CB" w:rsidP="009771CB">
      <w:pPr>
        <w:autoSpaceDE w:val="0"/>
        <w:autoSpaceDN w:val="0"/>
        <w:adjustRightInd w:val="0"/>
        <w:spacing w:line="360" w:lineRule="auto"/>
        <w:rPr>
          <w:color w:val="000000"/>
          <w:sz w:val="23"/>
          <w:szCs w:val="23"/>
        </w:rPr>
      </w:pP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1. Volgens De Haan (verder DH) kan zowel onderzoek naar volwassen grammatica’s als onderzoek naar taalontwikkeling informatie opleveren over mogelijke grammatica’s van natuurlijke talen. Voor </w:t>
      </w:r>
      <w:r w:rsidR="00A33035" w:rsidRPr="009771CB">
        <w:rPr>
          <w:color w:val="000000"/>
          <w:sz w:val="23"/>
          <w:szCs w:val="23"/>
        </w:rPr>
        <w:t>taalontwikkeling</w:t>
      </w:r>
      <w:r w:rsidR="00840ED7">
        <w:rPr>
          <w:color w:val="000000"/>
          <w:sz w:val="23"/>
          <w:szCs w:val="23"/>
        </w:rPr>
        <w:t>s</w:t>
      </w:r>
      <w:r w:rsidR="00A33035" w:rsidRPr="009771CB">
        <w:rPr>
          <w:color w:val="000000"/>
          <w:sz w:val="23"/>
          <w:szCs w:val="23"/>
        </w:rPr>
        <w:t>onderzoek</w:t>
      </w:r>
      <w:r w:rsidRPr="009771CB">
        <w:rPr>
          <w:color w:val="000000"/>
          <w:sz w:val="23"/>
          <w:szCs w:val="23"/>
        </w:rPr>
        <w:t xml:space="preserve"> zou er niettemin minder aandacht zijn. </w:t>
      </w: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(a) Op welke twee manieren kan de stap van ‘taaldata naar grammatica’ worden gezet? </w:t>
      </w: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(b) Hoe oordeelt DH over deze methoden? En wat vind je zelf? </w:t>
      </w:r>
    </w:p>
    <w:p w:rsidR="00C60546" w:rsidRDefault="00C60546" w:rsidP="009771CB">
      <w:pPr>
        <w:autoSpaceDE w:val="0"/>
        <w:autoSpaceDN w:val="0"/>
        <w:adjustRightInd w:val="0"/>
        <w:spacing w:line="360" w:lineRule="auto"/>
        <w:rPr>
          <w:color w:val="000000"/>
          <w:sz w:val="23"/>
          <w:szCs w:val="23"/>
        </w:rPr>
      </w:pPr>
    </w:p>
    <w:p w:rsidR="00C60546" w:rsidRDefault="009771CB" w:rsidP="009771CB">
      <w:pPr>
        <w:autoSpaceDE w:val="0"/>
        <w:autoSpaceDN w:val="0"/>
        <w:adjustRightInd w:val="0"/>
        <w:spacing w:line="360" w:lineRule="auto"/>
        <w:rPr>
          <w:color w:val="000000"/>
          <w:sz w:val="23"/>
          <w:szCs w:val="23"/>
        </w:rPr>
      </w:pPr>
      <w:r w:rsidRPr="009771CB">
        <w:rPr>
          <w:color w:val="000000"/>
          <w:sz w:val="23"/>
          <w:szCs w:val="23"/>
        </w:rPr>
        <w:t>2. Op p. 29 blijkt DH geen voorstander van een ‘</w:t>
      </w:r>
      <w:r w:rsidR="00A33035" w:rsidRPr="009771CB">
        <w:rPr>
          <w:color w:val="000000"/>
          <w:sz w:val="23"/>
          <w:szCs w:val="23"/>
        </w:rPr>
        <w:t>productiviteitsstandaard</w:t>
      </w:r>
      <w:r w:rsidRPr="009771CB">
        <w:rPr>
          <w:color w:val="000000"/>
          <w:sz w:val="23"/>
          <w:szCs w:val="23"/>
        </w:rPr>
        <w:t xml:space="preserve">’. </w:t>
      </w:r>
    </w:p>
    <w:p w:rsidR="009771CB" w:rsidRPr="009771CB" w:rsidRDefault="00C60546" w:rsidP="009771CB">
      <w:pPr>
        <w:autoSpaceDE w:val="0"/>
        <w:autoSpaceDN w:val="0"/>
        <w:adjustRightInd w:val="0"/>
        <w:spacing w:line="360" w:lineRule="auto"/>
        <w:rPr>
          <w:color w:val="000000"/>
          <w:sz w:val="23"/>
          <w:szCs w:val="23"/>
        </w:rPr>
      </w:pPr>
      <w:r>
        <w:rPr>
          <w:color w:val="000000"/>
          <w:sz w:val="23"/>
          <w:szCs w:val="23"/>
        </w:rPr>
        <w:t>(</w:t>
      </w:r>
      <w:r w:rsidR="009771CB" w:rsidRPr="009771CB">
        <w:rPr>
          <w:color w:val="000000"/>
          <w:sz w:val="23"/>
          <w:szCs w:val="23"/>
        </w:rPr>
        <w:t xml:space="preserve">a) Waarom is hij daar geen voorstander van? </w:t>
      </w:r>
    </w:p>
    <w:p w:rsidR="00C60546" w:rsidRDefault="00C60546" w:rsidP="009771CB">
      <w:pPr>
        <w:autoSpaceDE w:val="0"/>
        <w:autoSpaceDN w:val="0"/>
        <w:adjustRightInd w:val="0"/>
        <w:spacing w:line="360" w:lineRule="auto"/>
        <w:rPr>
          <w:color w:val="000000"/>
          <w:sz w:val="23"/>
          <w:szCs w:val="23"/>
        </w:rPr>
      </w:pP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Stel dat je constateert dat een zeer gewoon, dat wil zeggen frequent voorkomend verschijnsel in het volwassen Nederlands, slechts zeer zelden voorkomt in het Nederlands van vierjarigen. </w:t>
      </w: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(b) In hoeverre is dat nu wel of niet van belang, vind je? </w:t>
      </w:r>
    </w:p>
    <w:p w:rsidR="00C60546" w:rsidRDefault="00C60546" w:rsidP="009771CB">
      <w:pPr>
        <w:autoSpaceDE w:val="0"/>
        <w:autoSpaceDN w:val="0"/>
        <w:adjustRightInd w:val="0"/>
        <w:spacing w:line="360" w:lineRule="auto"/>
        <w:rPr>
          <w:color w:val="000000"/>
          <w:sz w:val="23"/>
          <w:szCs w:val="23"/>
        </w:rPr>
      </w:pP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lastRenderedPageBreak/>
        <w:t xml:space="preserve">Herlees vervolgens paragraaf 2. Hier worden de min of meer technische noties besproken die in dit artikel nodig zijn. Waar het uiteindelijk op neer komt, wordt samengevat aan het einde van deze paragraaf (p. 33). </w:t>
      </w:r>
    </w:p>
    <w:p w:rsidR="00C60546" w:rsidRDefault="00C60546" w:rsidP="009771CB">
      <w:pPr>
        <w:autoSpaceDE w:val="0"/>
        <w:autoSpaceDN w:val="0"/>
        <w:adjustRightInd w:val="0"/>
        <w:spacing w:line="360" w:lineRule="auto"/>
        <w:rPr>
          <w:color w:val="000000"/>
          <w:sz w:val="23"/>
          <w:szCs w:val="23"/>
        </w:rPr>
      </w:pPr>
    </w:p>
    <w:p w:rsidR="00C60546" w:rsidRDefault="009771CB" w:rsidP="00C60546">
      <w:pPr>
        <w:autoSpaceDE w:val="0"/>
        <w:autoSpaceDN w:val="0"/>
        <w:adjustRightInd w:val="0"/>
        <w:spacing w:line="360" w:lineRule="auto"/>
        <w:rPr>
          <w:color w:val="000000"/>
          <w:sz w:val="23"/>
          <w:szCs w:val="23"/>
        </w:rPr>
      </w:pPr>
      <w:r w:rsidRPr="009771CB">
        <w:rPr>
          <w:color w:val="000000"/>
          <w:sz w:val="23"/>
          <w:szCs w:val="23"/>
        </w:rPr>
        <w:t>3. Geef een voorbeeld van delen van zinnen die horen bij resp. (3) en (4). Teken de erbij behorende boomstructuren. Benoem hoofd en, indien aanwezig, complementen en specificatoren. Waar slaat het superscript op in V</w:t>
      </w:r>
      <w:r w:rsidRPr="009771CB">
        <w:rPr>
          <w:color w:val="000000"/>
          <w:sz w:val="16"/>
          <w:szCs w:val="16"/>
          <w:vertAlign w:val="superscript"/>
        </w:rPr>
        <w:t>1</w:t>
      </w:r>
      <w:r w:rsidRPr="009771CB">
        <w:rPr>
          <w:color w:val="000000"/>
          <w:sz w:val="23"/>
          <w:szCs w:val="23"/>
        </w:rPr>
        <w:t xml:space="preserve">? </w:t>
      </w:r>
    </w:p>
    <w:p w:rsidR="00C60546" w:rsidRDefault="00C60546" w:rsidP="00C60546">
      <w:pPr>
        <w:autoSpaceDE w:val="0"/>
        <w:autoSpaceDN w:val="0"/>
        <w:adjustRightInd w:val="0"/>
        <w:spacing w:line="360" w:lineRule="auto"/>
        <w:rPr>
          <w:color w:val="000000"/>
          <w:sz w:val="23"/>
          <w:szCs w:val="23"/>
        </w:rPr>
      </w:pPr>
    </w:p>
    <w:p w:rsidR="009771CB" w:rsidRDefault="009771CB" w:rsidP="00C60546">
      <w:pPr>
        <w:autoSpaceDE w:val="0"/>
        <w:autoSpaceDN w:val="0"/>
        <w:adjustRightInd w:val="0"/>
        <w:spacing w:line="360" w:lineRule="auto"/>
        <w:rPr>
          <w:color w:val="000000"/>
          <w:sz w:val="23"/>
          <w:szCs w:val="23"/>
        </w:rPr>
      </w:pPr>
      <w:r w:rsidRPr="009771CB">
        <w:rPr>
          <w:color w:val="000000"/>
          <w:sz w:val="23"/>
          <w:szCs w:val="23"/>
        </w:rPr>
        <w:t xml:space="preserve">4. DH betoogt dat in het Nederlands de linksperifere positie van het werkwoord moet worden afgeleid via de regel ‘verplaats het werkwoord’, gegeven de veronderstelling dat de rechtsperifere positie van het werkwoord wordt beregeld door (3). Vervolgens komen de eigenschappen van de regel ‘verplaats het werkwoord’ aan de orde aan de hand van (12a-d). Demonstreer deze vier eigenschappen aan de hand van grammaticale en ongrammaticale Nederlandse voorbeeldzinnen. </w:t>
      </w:r>
    </w:p>
    <w:p w:rsidR="00C60546" w:rsidRPr="009771CB" w:rsidRDefault="00C60546" w:rsidP="00C60546">
      <w:pPr>
        <w:autoSpaceDE w:val="0"/>
        <w:autoSpaceDN w:val="0"/>
        <w:adjustRightInd w:val="0"/>
        <w:spacing w:line="360" w:lineRule="auto"/>
        <w:rPr>
          <w:color w:val="000000"/>
          <w:sz w:val="23"/>
          <w:szCs w:val="23"/>
        </w:rPr>
      </w:pPr>
    </w:p>
    <w:p w:rsid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5. DH bespreekt vervolgens dat de plaats waar het </w:t>
      </w:r>
      <w:r w:rsidRPr="009771CB">
        <w:rPr>
          <w:i/>
          <w:iCs/>
          <w:color w:val="000000"/>
          <w:sz w:val="23"/>
          <w:szCs w:val="23"/>
        </w:rPr>
        <w:t xml:space="preserve">finiete werkwoord </w:t>
      </w:r>
      <w:r w:rsidRPr="009771CB">
        <w:rPr>
          <w:color w:val="000000"/>
          <w:sz w:val="23"/>
          <w:szCs w:val="23"/>
        </w:rPr>
        <w:t xml:space="preserve">in een </w:t>
      </w:r>
      <w:r w:rsidRPr="009771CB">
        <w:rPr>
          <w:i/>
          <w:iCs/>
          <w:color w:val="000000"/>
          <w:sz w:val="23"/>
          <w:szCs w:val="23"/>
        </w:rPr>
        <w:t xml:space="preserve">hoofdzin </w:t>
      </w:r>
      <w:r w:rsidRPr="009771CB">
        <w:rPr>
          <w:color w:val="000000"/>
          <w:sz w:val="23"/>
          <w:szCs w:val="23"/>
        </w:rPr>
        <w:t xml:space="preserve">terecht komt dezelfde plaats is waar het </w:t>
      </w:r>
      <w:r w:rsidRPr="009771CB">
        <w:rPr>
          <w:i/>
          <w:iCs/>
          <w:color w:val="000000"/>
          <w:sz w:val="23"/>
          <w:szCs w:val="23"/>
        </w:rPr>
        <w:t xml:space="preserve">voegwoord </w:t>
      </w:r>
      <w:r w:rsidRPr="009771CB">
        <w:rPr>
          <w:color w:val="000000"/>
          <w:sz w:val="23"/>
          <w:szCs w:val="23"/>
        </w:rPr>
        <w:t xml:space="preserve">staat in een </w:t>
      </w:r>
      <w:r w:rsidRPr="009771CB">
        <w:rPr>
          <w:i/>
          <w:iCs/>
          <w:color w:val="000000"/>
          <w:sz w:val="23"/>
          <w:szCs w:val="23"/>
        </w:rPr>
        <w:t xml:space="preserve">bijzin </w:t>
      </w:r>
      <w:r w:rsidRPr="009771CB">
        <w:rPr>
          <w:color w:val="000000"/>
          <w:sz w:val="23"/>
          <w:szCs w:val="23"/>
        </w:rPr>
        <w:t xml:space="preserve">(de plaats van het voegwoord wordt aangeduid met COMP (van het Engelse </w:t>
      </w:r>
      <w:r w:rsidRPr="009771CB">
        <w:rPr>
          <w:i/>
          <w:iCs/>
          <w:color w:val="000000"/>
          <w:sz w:val="23"/>
          <w:szCs w:val="23"/>
        </w:rPr>
        <w:t>complementizer</w:t>
      </w:r>
      <w:r w:rsidRPr="009771CB">
        <w:rPr>
          <w:color w:val="000000"/>
          <w:sz w:val="23"/>
          <w:szCs w:val="23"/>
        </w:rPr>
        <w:t xml:space="preserve">) of ook wel C). Op deze wijze kan het contrast begrepen worden tussen (13) en (14). </w:t>
      </w: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(a) Leg dat uit. </w:t>
      </w:r>
    </w:p>
    <w:p w:rsidR="00C60546" w:rsidRDefault="00C60546" w:rsidP="009771CB">
      <w:pPr>
        <w:autoSpaceDE w:val="0"/>
        <w:autoSpaceDN w:val="0"/>
        <w:adjustRightInd w:val="0"/>
        <w:spacing w:line="360" w:lineRule="auto"/>
        <w:rPr>
          <w:color w:val="000000"/>
          <w:sz w:val="23"/>
          <w:szCs w:val="23"/>
        </w:rPr>
      </w:pP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Maar vooral met behulp van feiten als de volgende kun je motiveren dat de plaats van het vooropgeplaatste finiete werkwoord </w:t>
      </w:r>
      <w:r w:rsidRPr="009771CB">
        <w:rPr>
          <w:i/>
          <w:iCs/>
          <w:color w:val="000000"/>
          <w:sz w:val="23"/>
          <w:szCs w:val="23"/>
        </w:rPr>
        <w:t xml:space="preserve">distributioneel complementair </w:t>
      </w:r>
      <w:r w:rsidRPr="009771CB">
        <w:rPr>
          <w:color w:val="000000"/>
          <w:sz w:val="23"/>
          <w:szCs w:val="23"/>
        </w:rPr>
        <w:t xml:space="preserve">is met de plaats van het voegwoord. </w:t>
      </w:r>
    </w:p>
    <w:p w:rsidR="00C60546" w:rsidRDefault="00C60546" w:rsidP="009771CB">
      <w:pPr>
        <w:autoSpaceDE w:val="0"/>
        <w:autoSpaceDN w:val="0"/>
        <w:adjustRightInd w:val="0"/>
        <w:spacing w:line="360" w:lineRule="auto"/>
        <w:rPr>
          <w:color w:val="000000"/>
          <w:sz w:val="23"/>
          <w:szCs w:val="23"/>
        </w:rPr>
      </w:pPr>
    </w:p>
    <w:p w:rsidR="009771CB" w:rsidRPr="009771CB" w:rsidRDefault="009771CB" w:rsidP="0042192B">
      <w:pPr>
        <w:autoSpaceDE w:val="0"/>
        <w:autoSpaceDN w:val="0"/>
        <w:adjustRightInd w:val="0"/>
        <w:spacing w:line="360" w:lineRule="auto"/>
        <w:ind w:firstLine="709"/>
        <w:rPr>
          <w:color w:val="000000"/>
          <w:sz w:val="23"/>
          <w:szCs w:val="23"/>
        </w:rPr>
      </w:pPr>
      <w:r w:rsidRPr="009771CB">
        <w:rPr>
          <w:color w:val="000000"/>
          <w:sz w:val="23"/>
          <w:szCs w:val="23"/>
        </w:rPr>
        <w:t>(i)</w:t>
      </w:r>
      <w:r w:rsidR="00C60546">
        <w:rPr>
          <w:color w:val="000000"/>
          <w:sz w:val="23"/>
          <w:szCs w:val="23"/>
        </w:rPr>
        <w:tab/>
        <w:t>I</w:t>
      </w:r>
      <w:r w:rsidRPr="009771CB">
        <w:rPr>
          <w:color w:val="000000"/>
          <w:sz w:val="23"/>
          <w:szCs w:val="23"/>
        </w:rPr>
        <w:t xml:space="preserve">k vraag me af wie </w:t>
      </w:r>
      <w:r w:rsidRPr="009771CB">
        <w:rPr>
          <w:i/>
          <w:iCs/>
          <w:color w:val="000000"/>
          <w:sz w:val="23"/>
          <w:szCs w:val="23"/>
        </w:rPr>
        <w:t xml:space="preserve">of </w:t>
      </w:r>
      <w:r w:rsidRPr="009771CB">
        <w:rPr>
          <w:color w:val="000000"/>
          <w:sz w:val="23"/>
          <w:szCs w:val="23"/>
        </w:rPr>
        <w:t xml:space="preserve">ie nu weer opbelt </w:t>
      </w:r>
    </w:p>
    <w:p w:rsidR="009771CB" w:rsidRPr="009771CB" w:rsidRDefault="0042192B" w:rsidP="0042192B">
      <w:pPr>
        <w:autoSpaceDE w:val="0"/>
        <w:autoSpaceDN w:val="0"/>
        <w:adjustRightInd w:val="0"/>
        <w:spacing w:line="360" w:lineRule="auto"/>
        <w:ind w:firstLine="709"/>
        <w:rPr>
          <w:color w:val="000000"/>
          <w:sz w:val="23"/>
          <w:szCs w:val="23"/>
        </w:rPr>
      </w:pPr>
      <w:r>
        <w:rPr>
          <w:color w:val="000000"/>
          <w:sz w:val="23"/>
          <w:szCs w:val="23"/>
        </w:rPr>
        <w:tab/>
      </w:r>
      <w:r w:rsidR="009771CB" w:rsidRPr="009771CB">
        <w:rPr>
          <w:color w:val="000000"/>
          <w:sz w:val="23"/>
          <w:szCs w:val="23"/>
        </w:rPr>
        <w:t xml:space="preserve">Ik vraag me af wie </w:t>
      </w:r>
      <w:r w:rsidR="009771CB" w:rsidRPr="009771CB">
        <w:rPr>
          <w:i/>
          <w:iCs/>
          <w:color w:val="000000"/>
          <w:sz w:val="23"/>
          <w:szCs w:val="23"/>
        </w:rPr>
        <w:t xml:space="preserve">belt </w:t>
      </w:r>
      <w:r w:rsidR="009771CB" w:rsidRPr="009771CB">
        <w:rPr>
          <w:color w:val="000000"/>
          <w:sz w:val="23"/>
          <w:szCs w:val="23"/>
        </w:rPr>
        <w:t xml:space="preserve">ie nu weer op </w:t>
      </w:r>
    </w:p>
    <w:p w:rsidR="009771CB" w:rsidRPr="009771CB" w:rsidRDefault="0042192B" w:rsidP="0042192B">
      <w:pPr>
        <w:autoSpaceDE w:val="0"/>
        <w:autoSpaceDN w:val="0"/>
        <w:adjustRightInd w:val="0"/>
        <w:spacing w:line="360" w:lineRule="auto"/>
        <w:ind w:firstLine="709"/>
        <w:rPr>
          <w:color w:val="000000"/>
          <w:sz w:val="23"/>
          <w:szCs w:val="23"/>
        </w:rPr>
      </w:pPr>
      <w:r>
        <w:rPr>
          <w:color w:val="000000"/>
          <w:sz w:val="23"/>
          <w:szCs w:val="23"/>
        </w:rPr>
        <w:tab/>
      </w:r>
      <w:r w:rsidR="009771CB" w:rsidRPr="009771CB">
        <w:rPr>
          <w:color w:val="000000"/>
          <w:sz w:val="23"/>
          <w:szCs w:val="23"/>
        </w:rPr>
        <w:t xml:space="preserve">*Ik vraag me af wie </w:t>
      </w:r>
      <w:r w:rsidR="009771CB" w:rsidRPr="009771CB">
        <w:rPr>
          <w:i/>
          <w:iCs/>
          <w:color w:val="000000"/>
          <w:sz w:val="23"/>
          <w:szCs w:val="23"/>
        </w:rPr>
        <w:t xml:space="preserve">belt of </w:t>
      </w:r>
      <w:r w:rsidR="009771CB" w:rsidRPr="009771CB">
        <w:rPr>
          <w:color w:val="000000"/>
          <w:sz w:val="23"/>
          <w:szCs w:val="23"/>
        </w:rPr>
        <w:t xml:space="preserve">ie nu weer op </w:t>
      </w:r>
    </w:p>
    <w:p w:rsidR="009771CB" w:rsidRPr="009771CB" w:rsidRDefault="0042192B" w:rsidP="0042192B">
      <w:pPr>
        <w:autoSpaceDE w:val="0"/>
        <w:autoSpaceDN w:val="0"/>
        <w:adjustRightInd w:val="0"/>
        <w:spacing w:line="360" w:lineRule="auto"/>
        <w:ind w:firstLine="709"/>
        <w:rPr>
          <w:color w:val="000000"/>
          <w:sz w:val="23"/>
          <w:szCs w:val="23"/>
        </w:rPr>
      </w:pPr>
      <w:r>
        <w:rPr>
          <w:color w:val="000000"/>
          <w:sz w:val="23"/>
          <w:szCs w:val="23"/>
        </w:rPr>
        <w:tab/>
      </w:r>
      <w:r w:rsidR="009771CB" w:rsidRPr="009771CB">
        <w:rPr>
          <w:color w:val="000000"/>
          <w:sz w:val="23"/>
          <w:szCs w:val="23"/>
        </w:rPr>
        <w:t xml:space="preserve">*Ik vraag me af wie </w:t>
      </w:r>
      <w:r w:rsidR="009771CB" w:rsidRPr="009771CB">
        <w:rPr>
          <w:i/>
          <w:iCs/>
          <w:color w:val="000000"/>
          <w:sz w:val="23"/>
          <w:szCs w:val="23"/>
        </w:rPr>
        <w:t xml:space="preserve">of belt </w:t>
      </w:r>
      <w:r w:rsidR="009771CB" w:rsidRPr="009771CB">
        <w:rPr>
          <w:color w:val="000000"/>
          <w:sz w:val="23"/>
          <w:szCs w:val="23"/>
        </w:rPr>
        <w:t xml:space="preserve">ie nu weer op </w:t>
      </w:r>
    </w:p>
    <w:p w:rsidR="009771CB" w:rsidRPr="009771CB" w:rsidRDefault="009771CB" w:rsidP="0042192B">
      <w:pPr>
        <w:autoSpaceDE w:val="0"/>
        <w:autoSpaceDN w:val="0"/>
        <w:adjustRightInd w:val="0"/>
        <w:spacing w:line="360" w:lineRule="auto"/>
        <w:ind w:firstLine="709"/>
        <w:rPr>
          <w:color w:val="000000"/>
          <w:sz w:val="23"/>
          <w:szCs w:val="23"/>
        </w:rPr>
      </w:pPr>
      <w:r w:rsidRPr="009771CB">
        <w:rPr>
          <w:color w:val="000000"/>
          <w:sz w:val="23"/>
          <w:szCs w:val="23"/>
        </w:rPr>
        <w:t>(ii)</w:t>
      </w:r>
      <w:r w:rsidR="00C60546">
        <w:rPr>
          <w:color w:val="000000"/>
          <w:sz w:val="23"/>
          <w:szCs w:val="23"/>
        </w:rPr>
        <w:tab/>
      </w:r>
      <w:r w:rsidRPr="009771CB">
        <w:rPr>
          <w:color w:val="000000"/>
          <w:sz w:val="23"/>
          <w:szCs w:val="23"/>
        </w:rPr>
        <w:t xml:space="preserve">Wie </w:t>
      </w:r>
      <w:r w:rsidRPr="009771CB">
        <w:rPr>
          <w:i/>
          <w:iCs/>
          <w:color w:val="000000"/>
          <w:sz w:val="23"/>
          <w:szCs w:val="23"/>
        </w:rPr>
        <w:t xml:space="preserve">belt </w:t>
      </w:r>
      <w:r w:rsidRPr="009771CB">
        <w:rPr>
          <w:color w:val="000000"/>
          <w:sz w:val="23"/>
          <w:szCs w:val="23"/>
        </w:rPr>
        <w:t xml:space="preserve">ie nu weer op? </w:t>
      </w:r>
    </w:p>
    <w:p w:rsidR="009771CB" w:rsidRPr="009771CB" w:rsidRDefault="0042192B" w:rsidP="0042192B">
      <w:pPr>
        <w:autoSpaceDE w:val="0"/>
        <w:autoSpaceDN w:val="0"/>
        <w:adjustRightInd w:val="0"/>
        <w:spacing w:line="360" w:lineRule="auto"/>
        <w:ind w:firstLine="709"/>
        <w:rPr>
          <w:color w:val="000000"/>
          <w:sz w:val="23"/>
          <w:szCs w:val="23"/>
        </w:rPr>
      </w:pPr>
      <w:r>
        <w:rPr>
          <w:color w:val="000000"/>
          <w:sz w:val="23"/>
          <w:szCs w:val="23"/>
        </w:rPr>
        <w:tab/>
      </w:r>
      <w:r w:rsidR="009771CB" w:rsidRPr="009771CB">
        <w:rPr>
          <w:color w:val="000000"/>
          <w:sz w:val="23"/>
          <w:szCs w:val="23"/>
        </w:rPr>
        <w:t xml:space="preserve">Wie </w:t>
      </w:r>
      <w:r w:rsidR="009771CB" w:rsidRPr="009771CB">
        <w:rPr>
          <w:i/>
          <w:iCs/>
          <w:color w:val="000000"/>
          <w:sz w:val="23"/>
          <w:szCs w:val="23"/>
        </w:rPr>
        <w:t xml:space="preserve">of </w:t>
      </w:r>
      <w:r w:rsidR="009771CB" w:rsidRPr="009771CB">
        <w:rPr>
          <w:color w:val="000000"/>
          <w:sz w:val="23"/>
          <w:szCs w:val="23"/>
        </w:rPr>
        <w:t xml:space="preserve">ie nu weer opbelt? </w:t>
      </w:r>
    </w:p>
    <w:p w:rsidR="009771CB" w:rsidRPr="009771CB" w:rsidRDefault="0042192B" w:rsidP="0042192B">
      <w:pPr>
        <w:autoSpaceDE w:val="0"/>
        <w:autoSpaceDN w:val="0"/>
        <w:adjustRightInd w:val="0"/>
        <w:spacing w:line="360" w:lineRule="auto"/>
        <w:ind w:firstLine="709"/>
        <w:rPr>
          <w:color w:val="000000"/>
          <w:sz w:val="23"/>
          <w:szCs w:val="23"/>
        </w:rPr>
      </w:pPr>
      <w:r>
        <w:rPr>
          <w:color w:val="000000"/>
          <w:sz w:val="23"/>
          <w:szCs w:val="23"/>
        </w:rPr>
        <w:tab/>
      </w:r>
      <w:r w:rsidR="009771CB" w:rsidRPr="009771CB">
        <w:rPr>
          <w:color w:val="000000"/>
          <w:sz w:val="23"/>
          <w:szCs w:val="23"/>
        </w:rPr>
        <w:t xml:space="preserve">*Wie </w:t>
      </w:r>
      <w:r w:rsidR="009771CB" w:rsidRPr="009771CB">
        <w:rPr>
          <w:i/>
          <w:iCs/>
          <w:color w:val="000000"/>
          <w:sz w:val="23"/>
          <w:szCs w:val="23"/>
        </w:rPr>
        <w:t xml:space="preserve">belt of </w:t>
      </w:r>
      <w:r w:rsidR="009771CB" w:rsidRPr="009771CB">
        <w:rPr>
          <w:color w:val="000000"/>
          <w:sz w:val="23"/>
          <w:szCs w:val="23"/>
        </w:rPr>
        <w:t xml:space="preserve">ie nu weer op? </w:t>
      </w:r>
    </w:p>
    <w:p w:rsidR="00C60546" w:rsidRDefault="00C60546" w:rsidP="009771CB">
      <w:pPr>
        <w:autoSpaceDE w:val="0"/>
        <w:autoSpaceDN w:val="0"/>
        <w:adjustRightInd w:val="0"/>
        <w:spacing w:line="360" w:lineRule="auto"/>
        <w:rPr>
          <w:color w:val="000000"/>
          <w:sz w:val="23"/>
          <w:szCs w:val="23"/>
        </w:rPr>
      </w:pPr>
    </w:p>
    <w:p w:rsid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(b) Probeer aan de hand van (i)-(ii) de complementaire distributie te verduidelijken. </w:t>
      </w:r>
    </w:p>
    <w:p w:rsidR="00C60546" w:rsidRPr="009771CB" w:rsidRDefault="00C60546" w:rsidP="009771CB">
      <w:pPr>
        <w:autoSpaceDE w:val="0"/>
        <w:autoSpaceDN w:val="0"/>
        <w:adjustRightInd w:val="0"/>
        <w:spacing w:line="360" w:lineRule="auto"/>
        <w:rPr>
          <w:color w:val="000000"/>
          <w:sz w:val="23"/>
          <w:szCs w:val="23"/>
        </w:rPr>
      </w:pPr>
    </w:p>
    <w:p w:rsidR="009771CB" w:rsidRDefault="009771CB" w:rsidP="009771CB">
      <w:pPr>
        <w:autoSpaceDE w:val="0"/>
        <w:autoSpaceDN w:val="0"/>
        <w:adjustRightInd w:val="0"/>
        <w:spacing w:line="360" w:lineRule="auto"/>
        <w:rPr>
          <w:color w:val="000000"/>
          <w:sz w:val="23"/>
          <w:szCs w:val="23"/>
        </w:rPr>
      </w:pPr>
      <w:r w:rsidRPr="009771CB">
        <w:rPr>
          <w:color w:val="000000"/>
          <w:sz w:val="23"/>
          <w:szCs w:val="23"/>
        </w:rPr>
        <w:lastRenderedPageBreak/>
        <w:t xml:space="preserve">(c) Geef de boomstructuren van de eerste zin in (i) (Laat </w:t>
      </w:r>
      <w:r w:rsidRPr="009771CB">
        <w:rPr>
          <w:i/>
          <w:iCs/>
          <w:color w:val="000000"/>
          <w:sz w:val="23"/>
          <w:szCs w:val="23"/>
        </w:rPr>
        <w:t xml:space="preserve">Ik vraag me af </w:t>
      </w:r>
      <w:r w:rsidRPr="009771CB">
        <w:rPr>
          <w:color w:val="000000"/>
          <w:sz w:val="23"/>
          <w:szCs w:val="23"/>
        </w:rPr>
        <w:t xml:space="preserve">weg uit de boom, evenals de adverbiale bepalingen.). </w:t>
      </w:r>
    </w:p>
    <w:p w:rsidR="00C60546" w:rsidRPr="009771CB" w:rsidRDefault="00C60546" w:rsidP="009771CB">
      <w:pPr>
        <w:autoSpaceDE w:val="0"/>
        <w:autoSpaceDN w:val="0"/>
        <w:adjustRightInd w:val="0"/>
        <w:spacing w:line="360" w:lineRule="auto"/>
        <w:rPr>
          <w:color w:val="000000"/>
          <w:sz w:val="23"/>
          <w:szCs w:val="23"/>
        </w:rPr>
      </w:pPr>
    </w:p>
    <w:p w:rsid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(d) Geef de boomstructuur die hoort bij de eerste zin in (ii) en laat zien welke verplaatsing(-en) nodig zijn. (Laat </w:t>
      </w:r>
      <w:r w:rsidRPr="009771CB">
        <w:rPr>
          <w:i/>
          <w:iCs/>
          <w:color w:val="000000"/>
          <w:sz w:val="23"/>
          <w:szCs w:val="23"/>
        </w:rPr>
        <w:t xml:space="preserve">Ik vraag me af </w:t>
      </w:r>
      <w:r w:rsidRPr="009771CB">
        <w:rPr>
          <w:color w:val="000000"/>
          <w:sz w:val="23"/>
          <w:szCs w:val="23"/>
        </w:rPr>
        <w:t xml:space="preserve">weg uit de boom, evenals de adverbiale bepalingen.) </w:t>
      </w:r>
    </w:p>
    <w:p w:rsidR="00C60546" w:rsidRPr="009771CB" w:rsidRDefault="00C60546" w:rsidP="009771CB">
      <w:pPr>
        <w:autoSpaceDE w:val="0"/>
        <w:autoSpaceDN w:val="0"/>
        <w:adjustRightInd w:val="0"/>
        <w:spacing w:line="360" w:lineRule="auto"/>
        <w:rPr>
          <w:color w:val="000000"/>
          <w:sz w:val="23"/>
          <w:szCs w:val="23"/>
        </w:rPr>
      </w:pPr>
    </w:p>
    <w:p w:rsid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N.B. Als een element wordt verplaatst, wordt de plaats waar dat element vandaan komt, en die na de verplaatsing dus leeg is, wel aangeduid met een </w:t>
      </w:r>
      <w:r w:rsidRPr="009771CB">
        <w:rPr>
          <w:i/>
          <w:iCs/>
          <w:color w:val="000000"/>
          <w:sz w:val="23"/>
          <w:szCs w:val="23"/>
        </w:rPr>
        <w:t xml:space="preserve">e </w:t>
      </w:r>
      <w:r w:rsidRPr="009771CB">
        <w:rPr>
          <w:color w:val="000000"/>
          <w:sz w:val="23"/>
          <w:szCs w:val="23"/>
        </w:rPr>
        <w:t xml:space="preserve">van het Engelse </w:t>
      </w:r>
      <w:r w:rsidRPr="009771CB">
        <w:rPr>
          <w:i/>
          <w:iCs/>
          <w:color w:val="000000"/>
          <w:sz w:val="23"/>
          <w:szCs w:val="23"/>
        </w:rPr>
        <w:t>empty</w:t>
      </w:r>
      <w:r w:rsidRPr="009771CB">
        <w:rPr>
          <w:color w:val="000000"/>
          <w:sz w:val="23"/>
          <w:szCs w:val="23"/>
        </w:rPr>
        <w:t xml:space="preserve">, zoals in (15) en (16). Dat X en </w:t>
      </w:r>
      <w:r w:rsidRPr="009771CB">
        <w:rPr>
          <w:i/>
          <w:iCs/>
          <w:color w:val="000000"/>
          <w:sz w:val="23"/>
          <w:szCs w:val="23"/>
        </w:rPr>
        <w:t>e</w:t>
      </w:r>
      <w:r w:rsidRPr="009771CB">
        <w:rPr>
          <w:color w:val="000000"/>
          <w:sz w:val="23"/>
          <w:szCs w:val="23"/>
        </w:rPr>
        <w:t xml:space="preserve">, en V en </w:t>
      </w:r>
      <w:r w:rsidRPr="009771CB">
        <w:rPr>
          <w:i/>
          <w:iCs/>
          <w:color w:val="000000"/>
          <w:sz w:val="23"/>
          <w:szCs w:val="23"/>
        </w:rPr>
        <w:t xml:space="preserve">e </w:t>
      </w:r>
      <w:r w:rsidRPr="009771CB">
        <w:rPr>
          <w:color w:val="000000"/>
          <w:sz w:val="23"/>
          <w:szCs w:val="23"/>
        </w:rPr>
        <w:t>bij elkaar horen, wordt aangegeven met een subscript (en in (15) zit dus een fout: de X</w:t>
      </w:r>
      <w:r w:rsidRPr="009771CB">
        <w:rPr>
          <w:color w:val="000000"/>
          <w:sz w:val="16"/>
          <w:szCs w:val="16"/>
          <w:vertAlign w:val="superscript"/>
        </w:rPr>
        <w:t>i</w:t>
      </w:r>
      <w:r w:rsidRPr="009771CB">
        <w:rPr>
          <w:color w:val="000000"/>
          <w:sz w:val="16"/>
          <w:szCs w:val="16"/>
        </w:rPr>
        <w:t xml:space="preserve"> </w:t>
      </w:r>
      <w:r w:rsidRPr="009771CB">
        <w:rPr>
          <w:color w:val="000000"/>
          <w:sz w:val="23"/>
          <w:szCs w:val="23"/>
        </w:rPr>
        <w:t>moet zijn X</w:t>
      </w:r>
      <w:r w:rsidRPr="009771CB">
        <w:rPr>
          <w:color w:val="000000"/>
          <w:sz w:val="16"/>
          <w:szCs w:val="16"/>
          <w:vertAlign w:val="subscript"/>
        </w:rPr>
        <w:t>i</w:t>
      </w:r>
      <w:r w:rsidR="00C60546">
        <w:rPr>
          <w:color w:val="000000"/>
          <w:sz w:val="23"/>
          <w:szCs w:val="23"/>
        </w:rPr>
        <w:t>).</w:t>
      </w:r>
    </w:p>
    <w:p w:rsidR="00C60546" w:rsidRPr="009771CB" w:rsidRDefault="00C60546" w:rsidP="009771CB">
      <w:pPr>
        <w:autoSpaceDE w:val="0"/>
        <w:autoSpaceDN w:val="0"/>
        <w:adjustRightInd w:val="0"/>
        <w:spacing w:line="360" w:lineRule="auto"/>
        <w:rPr>
          <w:color w:val="000000"/>
          <w:sz w:val="23"/>
          <w:szCs w:val="23"/>
        </w:rPr>
      </w:pPr>
    </w:p>
    <w:p w:rsid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6. Vervolgens wordt door DH betoogd dat in COMP inflectie-kenmerken kunnen zitten die corresponderen met het werkwoord. Dit kun je voor het Nederlands o.a. duidelijk maken aan de hand van de volgende zinnen. Leg dat uit. </w:t>
      </w:r>
    </w:p>
    <w:p w:rsidR="00C60546" w:rsidRPr="009771CB" w:rsidRDefault="00C60546" w:rsidP="009771CB">
      <w:pPr>
        <w:autoSpaceDE w:val="0"/>
        <w:autoSpaceDN w:val="0"/>
        <w:adjustRightInd w:val="0"/>
        <w:spacing w:line="360" w:lineRule="auto"/>
        <w:rPr>
          <w:color w:val="000000"/>
          <w:sz w:val="23"/>
          <w:szCs w:val="23"/>
        </w:rPr>
      </w:pPr>
    </w:p>
    <w:p w:rsidR="009771CB" w:rsidRPr="009771CB" w:rsidRDefault="009771CB" w:rsidP="00155ECC">
      <w:pPr>
        <w:autoSpaceDE w:val="0"/>
        <w:autoSpaceDN w:val="0"/>
        <w:adjustRightInd w:val="0"/>
        <w:spacing w:line="360" w:lineRule="auto"/>
        <w:ind w:left="709"/>
        <w:rPr>
          <w:color w:val="000000"/>
          <w:sz w:val="23"/>
          <w:szCs w:val="23"/>
        </w:rPr>
      </w:pPr>
      <w:r w:rsidRPr="009771CB">
        <w:rPr>
          <w:color w:val="000000"/>
          <w:sz w:val="23"/>
          <w:szCs w:val="23"/>
        </w:rPr>
        <w:t xml:space="preserve">(i) </w:t>
      </w:r>
      <w:r w:rsidR="00C60546">
        <w:rPr>
          <w:color w:val="000000"/>
          <w:sz w:val="23"/>
          <w:szCs w:val="23"/>
        </w:rPr>
        <w:tab/>
      </w:r>
      <w:r w:rsidRPr="009771CB">
        <w:rPr>
          <w:color w:val="000000"/>
          <w:sz w:val="23"/>
          <w:szCs w:val="23"/>
        </w:rPr>
        <w:t xml:space="preserve">Hij beweert </w:t>
      </w:r>
      <w:r w:rsidRPr="009771CB">
        <w:rPr>
          <w:i/>
          <w:iCs/>
          <w:color w:val="000000"/>
          <w:sz w:val="23"/>
          <w:szCs w:val="23"/>
        </w:rPr>
        <w:t xml:space="preserve">dat </w:t>
      </w:r>
      <w:r w:rsidRPr="009771CB">
        <w:rPr>
          <w:color w:val="000000"/>
          <w:sz w:val="23"/>
          <w:szCs w:val="23"/>
        </w:rPr>
        <w:t xml:space="preserve">hij er verstand van </w:t>
      </w:r>
      <w:r w:rsidRPr="009771CB">
        <w:rPr>
          <w:i/>
          <w:iCs/>
          <w:color w:val="000000"/>
          <w:sz w:val="23"/>
          <w:szCs w:val="23"/>
        </w:rPr>
        <w:t xml:space="preserve">heeft </w:t>
      </w:r>
    </w:p>
    <w:p w:rsidR="009771CB" w:rsidRPr="009771CB" w:rsidRDefault="009771CB" w:rsidP="00155ECC">
      <w:pPr>
        <w:autoSpaceDE w:val="0"/>
        <w:autoSpaceDN w:val="0"/>
        <w:adjustRightInd w:val="0"/>
        <w:spacing w:line="360" w:lineRule="auto"/>
        <w:ind w:left="709" w:firstLine="700"/>
        <w:rPr>
          <w:color w:val="000000"/>
          <w:sz w:val="23"/>
          <w:szCs w:val="23"/>
        </w:rPr>
      </w:pPr>
      <w:r w:rsidRPr="009771CB">
        <w:rPr>
          <w:color w:val="000000"/>
          <w:sz w:val="23"/>
          <w:szCs w:val="23"/>
        </w:rPr>
        <w:t xml:space="preserve">*Hij beweert </w:t>
      </w:r>
      <w:r w:rsidRPr="009771CB">
        <w:rPr>
          <w:i/>
          <w:iCs/>
          <w:color w:val="000000"/>
          <w:sz w:val="23"/>
          <w:szCs w:val="23"/>
        </w:rPr>
        <w:t xml:space="preserve">dat </w:t>
      </w:r>
      <w:r w:rsidRPr="009771CB">
        <w:rPr>
          <w:color w:val="000000"/>
          <w:sz w:val="23"/>
          <w:szCs w:val="23"/>
        </w:rPr>
        <w:t xml:space="preserve">(hij) er verstand van </w:t>
      </w:r>
      <w:r w:rsidRPr="009771CB">
        <w:rPr>
          <w:i/>
          <w:iCs/>
          <w:color w:val="000000"/>
          <w:sz w:val="23"/>
          <w:szCs w:val="23"/>
        </w:rPr>
        <w:t xml:space="preserve">te hebben </w:t>
      </w:r>
    </w:p>
    <w:p w:rsidR="009771CB" w:rsidRPr="009771CB" w:rsidRDefault="009771CB" w:rsidP="00155ECC">
      <w:pPr>
        <w:autoSpaceDE w:val="0"/>
        <w:autoSpaceDN w:val="0"/>
        <w:adjustRightInd w:val="0"/>
        <w:spacing w:line="360" w:lineRule="auto"/>
        <w:ind w:left="709" w:firstLine="700"/>
        <w:rPr>
          <w:color w:val="000000"/>
          <w:sz w:val="23"/>
          <w:szCs w:val="23"/>
        </w:rPr>
      </w:pPr>
      <w:r w:rsidRPr="009771CB">
        <w:rPr>
          <w:color w:val="000000"/>
          <w:sz w:val="23"/>
          <w:szCs w:val="23"/>
        </w:rPr>
        <w:t xml:space="preserve">Hij beweert er verstand van </w:t>
      </w:r>
      <w:r w:rsidRPr="009771CB">
        <w:rPr>
          <w:i/>
          <w:iCs/>
          <w:color w:val="000000"/>
          <w:sz w:val="23"/>
          <w:szCs w:val="23"/>
        </w:rPr>
        <w:t xml:space="preserve">te hebben </w:t>
      </w:r>
    </w:p>
    <w:p w:rsidR="00C60546" w:rsidRDefault="009771CB" w:rsidP="00155ECC">
      <w:pPr>
        <w:autoSpaceDE w:val="0"/>
        <w:autoSpaceDN w:val="0"/>
        <w:adjustRightInd w:val="0"/>
        <w:spacing w:line="360" w:lineRule="auto"/>
        <w:ind w:left="709"/>
        <w:rPr>
          <w:i/>
          <w:iCs/>
          <w:color w:val="000000"/>
          <w:sz w:val="23"/>
          <w:szCs w:val="23"/>
        </w:rPr>
      </w:pPr>
      <w:r w:rsidRPr="009771CB">
        <w:rPr>
          <w:color w:val="000000"/>
          <w:sz w:val="23"/>
          <w:szCs w:val="23"/>
        </w:rPr>
        <w:t xml:space="preserve">(ii) </w:t>
      </w:r>
      <w:r w:rsidR="00C60546">
        <w:rPr>
          <w:color w:val="000000"/>
          <w:sz w:val="23"/>
          <w:szCs w:val="23"/>
        </w:rPr>
        <w:tab/>
      </w:r>
      <w:r w:rsidRPr="009771CB">
        <w:rPr>
          <w:color w:val="000000"/>
          <w:sz w:val="23"/>
          <w:szCs w:val="23"/>
        </w:rPr>
        <w:t>Hij belooft (</w:t>
      </w:r>
      <w:r w:rsidRPr="009771CB">
        <w:rPr>
          <w:i/>
          <w:iCs/>
          <w:color w:val="000000"/>
          <w:sz w:val="23"/>
          <w:szCs w:val="23"/>
        </w:rPr>
        <w:t>om</w:t>
      </w:r>
      <w:r w:rsidRPr="009771CB">
        <w:rPr>
          <w:color w:val="000000"/>
          <w:sz w:val="23"/>
          <w:szCs w:val="23"/>
        </w:rPr>
        <w:t xml:space="preserve">) je </w:t>
      </w:r>
      <w:r w:rsidRPr="009771CB">
        <w:rPr>
          <w:i/>
          <w:iCs/>
          <w:color w:val="000000"/>
          <w:sz w:val="23"/>
          <w:szCs w:val="23"/>
        </w:rPr>
        <w:t>te helpen</w:t>
      </w:r>
    </w:p>
    <w:p w:rsidR="009771CB" w:rsidRDefault="009771CB" w:rsidP="00155ECC">
      <w:pPr>
        <w:autoSpaceDE w:val="0"/>
        <w:autoSpaceDN w:val="0"/>
        <w:adjustRightInd w:val="0"/>
        <w:spacing w:line="360" w:lineRule="auto"/>
        <w:ind w:left="709" w:firstLine="708"/>
        <w:rPr>
          <w:i/>
          <w:iCs/>
          <w:color w:val="000000"/>
          <w:sz w:val="23"/>
          <w:szCs w:val="23"/>
        </w:rPr>
      </w:pPr>
      <w:r w:rsidRPr="009771CB">
        <w:rPr>
          <w:color w:val="000000"/>
          <w:sz w:val="23"/>
          <w:szCs w:val="23"/>
        </w:rPr>
        <w:t>*Hij belooft (</w:t>
      </w:r>
      <w:r w:rsidRPr="009771CB">
        <w:rPr>
          <w:i/>
          <w:iCs/>
          <w:color w:val="000000"/>
          <w:sz w:val="23"/>
          <w:szCs w:val="23"/>
        </w:rPr>
        <w:t>om</w:t>
      </w:r>
      <w:r w:rsidRPr="009771CB">
        <w:rPr>
          <w:color w:val="000000"/>
          <w:sz w:val="23"/>
          <w:szCs w:val="23"/>
        </w:rPr>
        <w:t xml:space="preserve">) (hij) je </w:t>
      </w:r>
      <w:r w:rsidRPr="009771CB">
        <w:rPr>
          <w:i/>
          <w:iCs/>
          <w:color w:val="000000"/>
          <w:sz w:val="23"/>
          <w:szCs w:val="23"/>
        </w:rPr>
        <w:t xml:space="preserve">helpt </w:t>
      </w:r>
    </w:p>
    <w:p w:rsidR="00C60546" w:rsidRPr="009771CB" w:rsidRDefault="00C60546" w:rsidP="00155ECC">
      <w:pPr>
        <w:autoSpaceDE w:val="0"/>
        <w:autoSpaceDN w:val="0"/>
        <w:adjustRightInd w:val="0"/>
        <w:spacing w:line="360" w:lineRule="auto"/>
        <w:ind w:left="709" w:firstLine="708"/>
        <w:rPr>
          <w:color w:val="000000"/>
          <w:sz w:val="23"/>
          <w:szCs w:val="23"/>
        </w:rPr>
      </w:pPr>
    </w:p>
    <w:p w:rsid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7. Een laatste element dat DH in deze paragraaf bespreekt, is het onderscheid tussen hoofdwerkwoorden en hulpwerkwoorden. De stelling die hij inneemt is dat in het (volwassen) Nederlands beide van de categorie V zijn. Dat is anders in het Engels, waar hoofdwerkwoorden van de categorie V zijn en hulpwerkwoorden van de categorie AUX (of INFL). Anders gezegd, hulpwerkwoorden en hoofdwerkwoorden gedragen zich in het Nederlands in allerlei opzichten hetzelfde (bijv. in woordvolgorde, wat betreft flexie, …). In het Engels zou dat dus </w:t>
      </w:r>
      <w:r w:rsidRPr="009771CB">
        <w:rPr>
          <w:i/>
          <w:iCs/>
          <w:color w:val="000000"/>
          <w:sz w:val="23"/>
          <w:szCs w:val="23"/>
        </w:rPr>
        <w:t xml:space="preserve">niet </w:t>
      </w:r>
      <w:r w:rsidRPr="009771CB">
        <w:rPr>
          <w:color w:val="000000"/>
          <w:sz w:val="23"/>
          <w:szCs w:val="23"/>
        </w:rPr>
        <w:t xml:space="preserve">het geval zijn. Engelse hulpwerkwoorden zouden daarom (in een boomstructuur) niet geïnserteerd worden onder V, maar onder AUX (of INFL). </w:t>
      </w:r>
    </w:p>
    <w:p w:rsidR="00C60546" w:rsidRPr="009771CB" w:rsidRDefault="00C60546" w:rsidP="009771CB">
      <w:pPr>
        <w:autoSpaceDE w:val="0"/>
        <w:autoSpaceDN w:val="0"/>
        <w:adjustRightInd w:val="0"/>
        <w:spacing w:line="360" w:lineRule="auto"/>
        <w:rPr>
          <w:color w:val="000000"/>
          <w:sz w:val="23"/>
          <w:szCs w:val="23"/>
        </w:rPr>
      </w:pP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(a) Laat aan de hand van voorbeelden zien in hoeverre Nederlandse hulpwerkwoorden zich qua woordvolgorde en qua flexie hetzelfde gedragen. </w:t>
      </w:r>
    </w:p>
    <w:p w:rsid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(b) Laat aan de hand van voorbeelden zien dat Engelse hulpwerkwoorden zich qua woordvolgorde en flexie anders gedragen dan hoofdwerkwoorden. </w:t>
      </w:r>
    </w:p>
    <w:p w:rsidR="00C60546" w:rsidRPr="009771CB" w:rsidRDefault="00C60546" w:rsidP="009771CB">
      <w:pPr>
        <w:autoSpaceDE w:val="0"/>
        <w:autoSpaceDN w:val="0"/>
        <w:adjustRightInd w:val="0"/>
        <w:spacing w:line="360" w:lineRule="auto"/>
        <w:rPr>
          <w:color w:val="000000"/>
          <w:sz w:val="23"/>
          <w:szCs w:val="23"/>
        </w:rPr>
      </w:pP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lastRenderedPageBreak/>
        <w:t xml:space="preserve">Herlees vervolgens paragraaf 3, waarin de kindertaalfeiten op een rij worden gezet. </w:t>
      </w:r>
    </w:p>
    <w:p w:rsidR="00C60546" w:rsidRDefault="00C60546" w:rsidP="009771CB">
      <w:pPr>
        <w:autoSpaceDE w:val="0"/>
        <w:autoSpaceDN w:val="0"/>
        <w:adjustRightInd w:val="0"/>
        <w:spacing w:line="360" w:lineRule="auto"/>
        <w:rPr>
          <w:color w:val="000000"/>
          <w:sz w:val="23"/>
          <w:szCs w:val="23"/>
        </w:rPr>
      </w:pP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8. Vat samen wat de distributie is van het werkwoord in de taaluitingen van Tim. Maak daarbij ook gebruik van (24) en (25). </w:t>
      </w:r>
    </w:p>
    <w:p w:rsidR="00C60546" w:rsidRDefault="00C60546" w:rsidP="009771CB">
      <w:pPr>
        <w:autoSpaceDE w:val="0"/>
        <w:autoSpaceDN w:val="0"/>
        <w:adjustRightInd w:val="0"/>
        <w:spacing w:line="360" w:lineRule="auto"/>
        <w:rPr>
          <w:color w:val="000000"/>
          <w:sz w:val="23"/>
          <w:szCs w:val="23"/>
        </w:rPr>
      </w:pP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9. Op het eerste gezicht zou je nu kunnen denken dat Tim niet alleen al heeft geleerd dat het Nederlands een OV-taal is, maar ook dat hij al beschikt over de volwassen regel ‘Verplaats het werkwoord’. </w:t>
      </w:r>
    </w:p>
    <w:p w:rsidR="00C60546" w:rsidRDefault="00C60546" w:rsidP="009771CB">
      <w:pPr>
        <w:autoSpaceDE w:val="0"/>
        <w:autoSpaceDN w:val="0"/>
        <w:adjustRightInd w:val="0"/>
        <w:spacing w:line="360" w:lineRule="auto"/>
        <w:rPr>
          <w:color w:val="000000"/>
          <w:sz w:val="23"/>
          <w:szCs w:val="23"/>
        </w:rPr>
      </w:pPr>
    </w:p>
    <w:p w:rsidR="00C60546"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(a) Wat wijst op het geleerd hebben van de OV-volgorde? Wat op het geleerd hebben van ‘Verplaats het werkwoord’? </w:t>
      </w: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(b) DH meent echter dat er reden is om te betwijfelen dat de volwassen regel ‘Verplaats het werkwoord’ al door Tim geleerd is. Welke redenen daarvoor brengt hij op p. 35 onder woorden? </w:t>
      </w:r>
    </w:p>
    <w:p w:rsidR="000D7D1E" w:rsidRDefault="000D7D1E" w:rsidP="009771CB">
      <w:pPr>
        <w:autoSpaceDE w:val="0"/>
        <w:autoSpaceDN w:val="0"/>
        <w:adjustRightInd w:val="0"/>
        <w:spacing w:line="360" w:lineRule="auto"/>
        <w:rPr>
          <w:color w:val="000000"/>
          <w:sz w:val="23"/>
          <w:szCs w:val="23"/>
        </w:rPr>
      </w:pPr>
    </w:p>
    <w:p w:rsid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Herlees vervolgens paragraaf 4, waar DH verder beargumenteert waarom hij twijfelt aan de gedachte dat Tim al de volwassen regel ‘Verplaats het werkwoord’ heeft geleerd en waar hij ook een alternatief formuleert. </w:t>
      </w:r>
    </w:p>
    <w:p w:rsidR="00C60546" w:rsidRPr="009771CB" w:rsidRDefault="00C60546" w:rsidP="009771CB">
      <w:pPr>
        <w:autoSpaceDE w:val="0"/>
        <w:autoSpaceDN w:val="0"/>
        <w:adjustRightInd w:val="0"/>
        <w:spacing w:line="360" w:lineRule="auto"/>
        <w:rPr>
          <w:color w:val="000000"/>
          <w:sz w:val="23"/>
          <w:szCs w:val="23"/>
        </w:rPr>
      </w:pP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10. Geef precies aan waarom de drie punten genoemd op de eerste helft van p. 36 pleiten </w:t>
      </w:r>
      <w:r w:rsidRPr="009771CB">
        <w:rPr>
          <w:i/>
          <w:iCs/>
          <w:color w:val="000000"/>
          <w:sz w:val="23"/>
          <w:szCs w:val="23"/>
        </w:rPr>
        <w:t xml:space="preserve">tegen </w:t>
      </w:r>
      <w:r w:rsidRPr="009771CB">
        <w:rPr>
          <w:color w:val="000000"/>
          <w:sz w:val="23"/>
          <w:szCs w:val="23"/>
        </w:rPr>
        <w:t xml:space="preserve">de veronderstelling dat Tim ‘Verplaats het werkwoord’ heeft geleerd. </w:t>
      </w:r>
    </w:p>
    <w:p w:rsidR="00C60546" w:rsidRDefault="00C60546" w:rsidP="009771CB">
      <w:pPr>
        <w:autoSpaceDE w:val="0"/>
        <w:autoSpaceDN w:val="0"/>
        <w:adjustRightInd w:val="0"/>
        <w:spacing w:line="360" w:lineRule="auto"/>
        <w:rPr>
          <w:color w:val="000000"/>
          <w:sz w:val="23"/>
          <w:szCs w:val="23"/>
        </w:rPr>
      </w:pP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11. Vervolgens komt DH met een alternatief voor de grammatica van Tim, dat in (26) wordt samengevat. </w:t>
      </w:r>
    </w:p>
    <w:p w:rsidR="00C60546"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(a) Geef aan hoe dit alternatief geleerd zou worden met behulp van semantische noties. </w:t>
      </w:r>
    </w:p>
    <w:p w:rsidR="00C60546" w:rsidRDefault="009771CB" w:rsidP="00C60546">
      <w:pPr>
        <w:autoSpaceDE w:val="0"/>
        <w:autoSpaceDN w:val="0"/>
        <w:adjustRightInd w:val="0"/>
        <w:spacing w:line="360" w:lineRule="auto"/>
        <w:rPr>
          <w:color w:val="000000"/>
          <w:sz w:val="23"/>
          <w:szCs w:val="23"/>
        </w:rPr>
      </w:pPr>
      <w:r w:rsidRPr="009771CB">
        <w:rPr>
          <w:color w:val="000000"/>
          <w:sz w:val="23"/>
          <w:szCs w:val="23"/>
        </w:rPr>
        <w:t xml:space="preserve">(b) Leg uit in hoeverre dit alternatief wel de drie punten genoemd op de eerste helft van p. 36 kan verklaren. </w:t>
      </w:r>
    </w:p>
    <w:p w:rsidR="009771CB" w:rsidRPr="009771CB" w:rsidRDefault="009771CB" w:rsidP="00C60546">
      <w:pPr>
        <w:autoSpaceDE w:val="0"/>
        <w:autoSpaceDN w:val="0"/>
        <w:adjustRightInd w:val="0"/>
        <w:spacing w:line="360" w:lineRule="auto"/>
        <w:rPr>
          <w:color w:val="000000"/>
          <w:sz w:val="23"/>
          <w:szCs w:val="23"/>
        </w:rPr>
      </w:pPr>
      <w:r w:rsidRPr="009771CB">
        <w:rPr>
          <w:color w:val="000000"/>
          <w:sz w:val="23"/>
          <w:szCs w:val="23"/>
        </w:rPr>
        <w:t xml:space="preserve">(c) Leg vervolgens uit hoe het Nederlandse kind van fase 1 uit (26) uitkomt bij de volwassen regel ‘Verplaats het werkwoord’. </w:t>
      </w:r>
    </w:p>
    <w:p w:rsidR="00155ECC" w:rsidRDefault="00155ECC" w:rsidP="009771CB">
      <w:pPr>
        <w:autoSpaceDE w:val="0"/>
        <w:autoSpaceDN w:val="0"/>
        <w:adjustRightInd w:val="0"/>
        <w:spacing w:line="360" w:lineRule="auto"/>
        <w:rPr>
          <w:color w:val="000000"/>
          <w:sz w:val="23"/>
          <w:szCs w:val="23"/>
        </w:rPr>
      </w:pPr>
    </w:p>
    <w:p w:rsid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12. De benadering van DH impliceert dat zin (i) door een kind in een eerste fase op een andere wijze wordt geanalyseerd dan later. Geef de boomstructuur die hoort bij de eerste fase en die hoort bij de latere fase. </w:t>
      </w:r>
    </w:p>
    <w:p w:rsidR="009771CB" w:rsidRPr="009771CB" w:rsidRDefault="009771CB" w:rsidP="00155ECC">
      <w:pPr>
        <w:autoSpaceDE w:val="0"/>
        <w:autoSpaceDN w:val="0"/>
        <w:adjustRightInd w:val="0"/>
        <w:spacing w:line="360" w:lineRule="auto"/>
        <w:ind w:firstLine="709"/>
        <w:rPr>
          <w:color w:val="000000"/>
          <w:sz w:val="23"/>
          <w:szCs w:val="23"/>
        </w:rPr>
      </w:pPr>
      <w:r w:rsidRPr="009771CB">
        <w:rPr>
          <w:color w:val="000000"/>
          <w:sz w:val="23"/>
          <w:szCs w:val="23"/>
        </w:rPr>
        <w:t xml:space="preserve">(i) kan dit niet eten </w:t>
      </w:r>
    </w:p>
    <w:p w:rsidR="00111B90" w:rsidRDefault="00111B90" w:rsidP="009771CB">
      <w:pPr>
        <w:autoSpaceDE w:val="0"/>
        <w:autoSpaceDN w:val="0"/>
        <w:adjustRightInd w:val="0"/>
        <w:spacing w:line="360" w:lineRule="auto"/>
        <w:rPr>
          <w:color w:val="000000"/>
          <w:sz w:val="23"/>
          <w:szCs w:val="23"/>
        </w:rPr>
      </w:pP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lastRenderedPageBreak/>
        <w:t xml:space="preserve">13. Onderaan op p. 38 schrijft DH dat hij nog geen ‘systematisch onderzoek’ heeft gedaan naar de samenhang tussen de factoren die hij in die passage noemt. Probeer aan de hand van voorbeelden aan te geven welke voorspellingen DH’s analyse wat dat betreft doet. Hoe zou je kunnen nagaan of die voorspellingen uitkomen? </w:t>
      </w:r>
    </w:p>
    <w:p w:rsidR="00111B90" w:rsidRDefault="00111B90" w:rsidP="009771CB">
      <w:pPr>
        <w:autoSpaceDE w:val="0"/>
        <w:autoSpaceDN w:val="0"/>
        <w:adjustRightInd w:val="0"/>
        <w:spacing w:line="360" w:lineRule="auto"/>
        <w:rPr>
          <w:color w:val="000000"/>
          <w:sz w:val="23"/>
          <w:szCs w:val="23"/>
        </w:rPr>
      </w:pP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14. Niet alle feiten van Tims taalgebruik zijn nu te begrijpen. </w:t>
      </w:r>
    </w:p>
    <w:p w:rsidR="00111B90"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(a) Waarom zijn bijvoorbeeld de feiten in (32) problematisch? </w:t>
      </w:r>
    </w:p>
    <w:p w:rsidR="009771CB" w:rsidRPr="009771CB" w:rsidRDefault="009771CB" w:rsidP="009771CB">
      <w:pPr>
        <w:autoSpaceDE w:val="0"/>
        <w:autoSpaceDN w:val="0"/>
        <w:adjustRightInd w:val="0"/>
        <w:spacing w:line="360" w:lineRule="auto"/>
        <w:rPr>
          <w:color w:val="000000"/>
          <w:sz w:val="23"/>
          <w:szCs w:val="23"/>
        </w:rPr>
      </w:pPr>
      <w:r w:rsidRPr="009771CB">
        <w:rPr>
          <w:color w:val="000000"/>
          <w:sz w:val="23"/>
          <w:szCs w:val="23"/>
        </w:rPr>
        <w:t xml:space="preserve">(b) Hoe bezwaarlijk is het dat niet alle feiten zijn verklaard? </w:t>
      </w:r>
    </w:p>
    <w:p w:rsidR="00111B90" w:rsidRDefault="00111B90" w:rsidP="009771CB">
      <w:pPr>
        <w:spacing w:line="360" w:lineRule="auto"/>
        <w:rPr>
          <w:color w:val="000000"/>
          <w:sz w:val="23"/>
          <w:szCs w:val="23"/>
        </w:rPr>
      </w:pPr>
    </w:p>
    <w:p w:rsidR="00840ED7" w:rsidRDefault="00487EDC" w:rsidP="009771CB">
      <w:pPr>
        <w:spacing w:line="360" w:lineRule="auto"/>
      </w:pPr>
      <w:r>
        <w:rPr>
          <w:color w:val="000000"/>
          <w:sz w:val="23"/>
          <w:szCs w:val="23"/>
        </w:rPr>
        <w:t xml:space="preserve"> </w:t>
      </w:r>
      <w:r w:rsidR="009771CB" w:rsidRPr="009771CB">
        <w:rPr>
          <w:color w:val="000000"/>
          <w:sz w:val="23"/>
          <w:szCs w:val="23"/>
        </w:rPr>
        <w:t>Herlees tot slot de conclusie.</w:t>
      </w:r>
    </w:p>
    <w:sectPr w:rsidR="00840ED7" w:rsidSect="00A62E38">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413C" w:rsidRDefault="0068413C" w:rsidP="00C60546">
      <w:pPr>
        <w:spacing w:line="240" w:lineRule="auto"/>
      </w:pPr>
      <w:r>
        <w:separator/>
      </w:r>
    </w:p>
  </w:endnote>
  <w:endnote w:type="continuationSeparator" w:id="0">
    <w:p w:rsidR="0068413C" w:rsidRDefault="0068413C" w:rsidP="00C6054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0378"/>
      <w:docPartObj>
        <w:docPartGallery w:val="Page Numbers (Bottom of Page)"/>
        <w:docPartUnique/>
      </w:docPartObj>
    </w:sdtPr>
    <w:sdtEndPr/>
    <w:sdtContent>
      <w:p w:rsidR="00C60546" w:rsidRDefault="00C30AB8">
        <w:pPr>
          <w:pStyle w:val="Footer"/>
          <w:jc w:val="center"/>
        </w:pPr>
        <w:r>
          <w:fldChar w:fldCharType="begin"/>
        </w:r>
        <w:r>
          <w:instrText xml:space="preserve"> PAGE   \* MERGEFORMAT </w:instrText>
        </w:r>
        <w:r>
          <w:fldChar w:fldCharType="separate"/>
        </w:r>
        <w:r w:rsidR="009A5CAB">
          <w:rPr>
            <w:noProof/>
          </w:rPr>
          <w:t>2</w:t>
        </w:r>
        <w:r>
          <w:rPr>
            <w:noProof/>
          </w:rPr>
          <w:fldChar w:fldCharType="end"/>
        </w:r>
      </w:p>
    </w:sdtContent>
  </w:sdt>
  <w:p w:rsidR="00C60546" w:rsidRDefault="00C6054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413C" w:rsidRDefault="0068413C" w:rsidP="00C60546">
      <w:pPr>
        <w:spacing w:line="240" w:lineRule="auto"/>
      </w:pPr>
      <w:r>
        <w:separator/>
      </w:r>
    </w:p>
  </w:footnote>
  <w:footnote w:type="continuationSeparator" w:id="0">
    <w:p w:rsidR="0068413C" w:rsidRDefault="0068413C" w:rsidP="00C6054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1CB"/>
    <w:rsid w:val="0003736B"/>
    <w:rsid w:val="000D7D1E"/>
    <w:rsid w:val="00111B90"/>
    <w:rsid w:val="00155ECC"/>
    <w:rsid w:val="001919C0"/>
    <w:rsid w:val="00200E7B"/>
    <w:rsid w:val="003942FF"/>
    <w:rsid w:val="0042192B"/>
    <w:rsid w:val="00487EDC"/>
    <w:rsid w:val="00503D99"/>
    <w:rsid w:val="00584A7F"/>
    <w:rsid w:val="00657302"/>
    <w:rsid w:val="0068413C"/>
    <w:rsid w:val="006D7ABE"/>
    <w:rsid w:val="00720E57"/>
    <w:rsid w:val="00840ED7"/>
    <w:rsid w:val="009771CB"/>
    <w:rsid w:val="009A5CAB"/>
    <w:rsid w:val="00A33035"/>
    <w:rsid w:val="00A62E38"/>
    <w:rsid w:val="00C30AB8"/>
    <w:rsid w:val="00C60546"/>
    <w:rsid w:val="00DE71E8"/>
    <w:rsid w:val="00E94813"/>
  </w:rsids>
  <m:mathPr>
    <m:mathFont m:val="Cambria Math"/>
    <m:brkBin m:val="before"/>
    <m:brkBinSub m:val="--"/>
    <m:smallFrac m:val="0"/>
    <m:dispDef/>
    <m:lMargin m:val="0"/>
    <m:rMargin m:val="0"/>
    <m:defJc m:val="centerGroup"/>
    <m:wrapIndent m:val="1440"/>
    <m:intLim m:val="subSup"/>
    <m:naryLim m:val="undOvr"/>
  </m:mathPr>
  <w:themeFontLang w:val="nl-NL"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2E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771CB"/>
    <w:pPr>
      <w:autoSpaceDE w:val="0"/>
      <w:autoSpaceDN w:val="0"/>
      <w:adjustRightInd w:val="0"/>
      <w:spacing w:line="240" w:lineRule="auto"/>
    </w:pPr>
    <w:rPr>
      <w:color w:val="000000"/>
      <w:sz w:val="24"/>
      <w:szCs w:val="24"/>
    </w:rPr>
  </w:style>
  <w:style w:type="paragraph" w:styleId="Header">
    <w:name w:val="header"/>
    <w:basedOn w:val="Normal"/>
    <w:link w:val="HeaderChar"/>
    <w:uiPriority w:val="99"/>
    <w:semiHidden/>
    <w:unhideWhenUsed/>
    <w:rsid w:val="00C60546"/>
    <w:pPr>
      <w:tabs>
        <w:tab w:val="center" w:pos="4536"/>
        <w:tab w:val="right" w:pos="9072"/>
      </w:tabs>
      <w:spacing w:line="240" w:lineRule="auto"/>
    </w:pPr>
  </w:style>
  <w:style w:type="character" w:customStyle="1" w:styleId="HeaderChar">
    <w:name w:val="Header Char"/>
    <w:basedOn w:val="DefaultParagraphFont"/>
    <w:link w:val="Header"/>
    <w:uiPriority w:val="99"/>
    <w:semiHidden/>
    <w:rsid w:val="00C60546"/>
  </w:style>
  <w:style w:type="paragraph" w:styleId="Footer">
    <w:name w:val="footer"/>
    <w:basedOn w:val="Normal"/>
    <w:link w:val="FooterChar"/>
    <w:uiPriority w:val="99"/>
    <w:unhideWhenUsed/>
    <w:rsid w:val="00C60546"/>
    <w:pPr>
      <w:tabs>
        <w:tab w:val="center" w:pos="4536"/>
        <w:tab w:val="right" w:pos="9072"/>
      </w:tabs>
      <w:spacing w:line="240" w:lineRule="auto"/>
    </w:pPr>
  </w:style>
  <w:style w:type="character" w:customStyle="1" w:styleId="FooterChar">
    <w:name w:val="Footer Char"/>
    <w:basedOn w:val="DefaultParagraphFont"/>
    <w:link w:val="Footer"/>
    <w:uiPriority w:val="99"/>
    <w:rsid w:val="00C60546"/>
  </w:style>
  <w:style w:type="paragraph" w:styleId="BalloonText">
    <w:name w:val="Balloon Text"/>
    <w:basedOn w:val="Normal"/>
    <w:link w:val="BalloonTextChar"/>
    <w:uiPriority w:val="99"/>
    <w:semiHidden/>
    <w:unhideWhenUsed/>
    <w:rsid w:val="000D7D1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7D1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2E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771CB"/>
    <w:pPr>
      <w:autoSpaceDE w:val="0"/>
      <w:autoSpaceDN w:val="0"/>
      <w:adjustRightInd w:val="0"/>
      <w:spacing w:line="240" w:lineRule="auto"/>
    </w:pPr>
    <w:rPr>
      <w:color w:val="000000"/>
      <w:sz w:val="24"/>
      <w:szCs w:val="24"/>
    </w:rPr>
  </w:style>
  <w:style w:type="paragraph" w:styleId="Header">
    <w:name w:val="header"/>
    <w:basedOn w:val="Normal"/>
    <w:link w:val="HeaderChar"/>
    <w:uiPriority w:val="99"/>
    <w:semiHidden/>
    <w:unhideWhenUsed/>
    <w:rsid w:val="00C60546"/>
    <w:pPr>
      <w:tabs>
        <w:tab w:val="center" w:pos="4536"/>
        <w:tab w:val="right" w:pos="9072"/>
      </w:tabs>
      <w:spacing w:line="240" w:lineRule="auto"/>
    </w:pPr>
  </w:style>
  <w:style w:type="character" w:customStyle="1" w:styleId="HeaderChar">
    <w:name w:val="Header Char"/>
    <w:basedOn w:val="DefaultParagraphFont"/>
    <w:link w:val="Header"/>
    <w:uiPriority w:val="99"/>
    <w:semiHidden/>
    <w:rsid w:val="00C60546"/>
  </w:style>
  <w:style w:type="paragraph" w:styleId="Footer">
    <w:name w:val="footer"/>
    <w:basedOn w:val="Normal"/>
    <w:link w:val="FooterChar"/>
    <w:uiPriority w:val="99"/>
    <w:unhideWhenUsed/>
    <w:rsid w:val="00C60546"/>
    <w:pPr>
      <w:tabs>
        <w:tab w:val="center" w:pos="4536"/>
        <w:tab w:val="right" w:pos="9072"/>
      </w:tabs>
      <w:spacing w:line="240" w:lineRule="auto"/>
    </w:pPr>
  </w:style>
  <w:style w:type="character" w:customStyle="1" w:styleId="FooterChar">
    <w:name w:val="Footer Char"/>
    <w:basedOn w:val="DefaultParagraphFont"/>
    <w:link w:val="Footer"/>
    <w:uiPriority w:val="99"/>
    <w:rsid w:val="00C60546"/>
  </w:style>
  <w:style w:type="paragraph" w:styleId="BalloonText">
    <w:name w:val="Balloon Text"/>
    <w:basedOn w:val="Normal"/>
    <w:link w:val="BalloonTextChar"/>
    <w:uiPriority w:val="99"/>
    <w:semiHidden/>
    <w:unhideWhenUsed/>
    <w:rsid w:val="000D7D1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7D1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1199</Words>
  <Characters>6840</Characters>
  <Application>Microsoft Office Word</Application>
  <DocSecurity>0</DocSecurity>
  <Lines>57</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Universiteit van Amsterdam</Company>
  <LinksUpToDate>false</LinksUpToDate>
  <CharactersWithSpaces>8023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dc:creator>
  <cp:lastModifiedBy>Keydeniers, Darlene</cp:lastModifiedBy>
  <cp:revision>2</cp:revision>
  <cp:lastPrinted>2014-10-10T13:46:00Z</cp:lastPrinted>
  <dcterms:created xsi:type="dcterms:W3CDTF">2019-09-27T14:28:00Z</dcterms:created>
  <dcterms:modified xsi:type="dcterms:W3CDTF">2019-09-27T14:28:00Z</dcterms:modified>
</cp:coreProperties>
</file>