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50B2BB85" w14:textId="4CCD516C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1B32B4">
        <w:rPr>
          <w:rFonts w:eastAsia="PMingLiU"/>
          <w:bCs/>
          <w:color w:val="000000"/>
          <w:lang w:val="en-US" w:eastAsia="zh-TW"/>
        </w:rPr>
        <w:t>1</w:t>
      </w:r>
    </w:p>
    <w:p w14:paraId="73D0CD24" w14:textId="598828CD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579214C4" w14:textId="2A9354BF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Sentences may be ungrammatical because of selection errors, ordering errors, or both. Determine for each of the following sentence which kind(s) of error apply. Also try to come up with a generalization that explains the error. </w:t>
      </w:r>
    </w:p>
    <w:p w14:paraId="5B06B470" w14:textId="2B4504E1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2B423470" w14:textId="796CC681" w:rsidR="0034361E" w:rsidRDefault="00CC1D2B" w:rsidP="00CC1D2B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 w:rsidRPr="00CC1D2B">
        <w:rPr>
          <w:rFonts w:eastAsia="PMingLiU"/>
          <w:bCs/>
          <w:color w:val="000000"/>
          <w:lang w:val="en-US" w:eastAsia="zh-TW"/>
        </w:rPr>
        <w:t>1.</w:t>
      </w:r>
      <w:r>
        <w:rPr>
          <w:rFonts w:eastAsia="PMingLiU"/>
          <w:bCs/>
          <w:color w:val="000000"/>
          <w:lang w:val="en-US" w:eastAsia="zh-TW"/>
        </w:rPr>
        <w:tab/>
      </w:r>
      <w:r w:rsidR="0034361E">
        <w:rPr>
          <w:rFonts w:eastAsia="PMingLiU"/>
          <w:bCs/>
          <w:color w:val="000000"/>
          <w:lang w:val="en-US" w:eastAsia="zh-TW"/>
        </w:rPr>
        <w:t>They have enough not to eat.</w:t>
      </w:r>
      <w:r w:rsidR="00501408">
        <w:rPr>
          <w:rFonts w:eastAsia="PMingLiU"/>
          <w:bCs/>
          <w:color w:val="000000"/>
          <w:lang w:val="en-US" w:eastAsia="zh-TW"/>
        </w:rPr>
        <w:t xml:space="preserve"> </w:t>
      </w:r>
      <w:r w:rsidR="00EE5333">
        <w:rPr>
          <w:rFonts w:eastAsia="PMingLiU"/>
          <w:b/>
          <w:bCs/>
          <w:color w:val="000000"/>
          <w:lang w:val="en-US" w:eastAsia="zh-TW"/>
        </w:rPr>
        <w:t>Ordering error</w:t>
      </w:r>
      <w:bookmarkStart w:id="0" w:name="_GoBack"/>
      <w:bookmarkEnd w:id="0"/>
    </w:p>
    <w:p w14:paraId="681FC0C7" w14:textId="39606AC3" w:rsidR="00CC1D2B" w:rsidRPr="00CC1D2B" w:rsidRDefault="00CC1D2B" w:rsidP="00CC1D2B">
      <w:pPr>
        <w:pStyle w:val="ColorfulList-Accent11"/>
        <w:ind w:left="0"/>
        <w:rPr>
          <w:rFonts w:eastAsia="PMingLiU"/>
          <w:bCs/>
          <w:i/>
          <w:color w:val="000000"/>
          <w:lang w:val="en-US" w:eastAsia="zh-TW"/>
        </w:rPr>
      </w:pPr>
      <w:r>
        <w:rPr>
          <w:rFonts w:eastAsia="PMingLiU"/>
          <w:b/>
          <w:bCs/>
          <w:color w:val="000000"/>
          <w:lang w:val="en-US" w:eastAsia="zh-TW"/>
        </w:rPr>
        <w:tab/>
      </w:r>
      <w:r>
        <w:rPr>
          <w:rFonts w:eastAsia="PMingLiU"/>
          <w:bCs/>
          <w:i/>
          <w:color w:val="000000"/>
          <w:lang w:val="en-US" w:eastAsia="zh-TW"/>
        </w:rPr>
        <w:t>The word signifying negation should follow the finite verb.</w:t>
      </w:r>
    </w:p>
    <w:p w14:paraId="554D365C" w14:textId="203E3DB8" w:rsidR="0034361E" w:rsidRDefault="007806DD" w:rsidP="0034361E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2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34361E">
        <w:rPr>
          <w:rFonts w:eastAsia="PMingLiU"/>
          <w:bCs/>
          <w:color w:val="000000"/>
          <w:lang w:val="en-US" w:eastAsia="zh-TW"/>
        </w:rPr>
        <w:tab/>
      </w:r>
      <w:r w:rsidR="004B54D7">
        <w:rPr>
          <w:rFonts w:eastAsia="PMingLiU"/>
          <w:bCs/>
          <w:color w:val="000000"/>
          <w:lang w:val="en-US" w:eastAsia="zh-TW"/>
        </w:rPr>
        <w:t xml:space="preserve">Unicorns. </w:t>
      </w:r>
      <w:r>
        <w:rPr>
          <w:rFonts w:eastAsia="PMingLiU"/>
          <w:bCs/>
          <w:color w:val="000000"/>
          <w:lang w:val="en-US" w:eastAsia="zh-TW"/>
        </w:rPr>
        <w:t>(as an expression of existence)</w:t>
      </w:r>
      <w:r w:rsidR="00501408">
        <w:rPr>
          <w:rFonts w:eastAsia="PMingLiU"/>
          <w:bCs/>
          <w:color w:val="000000"/>
          <w:lang w:val="en-US" w:eastAsia="zh-TW"/>
        </w:rPr>
        <w:t xml:space="preserve"> </w:t>
      </w:r>
      <w:r w:rsidR="00EE5333">
        <w:rPr>
          <w:rFonts w:eastAsia="PMingLiU"/>
          <w:b/>
          <w:bCs/>
          <w:color w:val="000000"/>
          <w:lang w:val="en-US" w:eastAsia="zh-TW"/>
        </w:rPr>
        <w:t>Selection error</w:t>
      </w:r>
    </w:p>
    <w:p w14:paraId="0ED28188" w14:textId="4A868739" w:rsidR="00CC1D2B" w:rsidRPr="00CC1D2B" w:rsidRDefault="00CC1D2B" w:rsidP="0034361E">
      <w:pPr>
        <w:pStyle w:val="ColorfulList-Accent11"/>
        <w:ind w:left="0"/>
        <w:rPr>
          <w:rFonts w:eastAsia="PMingLiU"/>
          <w:bCs/>
          <w:i/>
          <w:color w:val="000000"/>
          <w:lang w:val="en-US" w:eastAsia="zh-TW"/>
        </w:rPr>
      </w:pPr>
      <w:r>
        <w:rPr>
          <w:rFonts w:eastAsia="PMingLiU"/>
          <w:b/>
          <w:bCs/>
          <w:color w:val="000000"/>
          <w:lang w:val="en-US" w:eastAsia="zh-TW"/>
        </w:rPr>
        <w:tab/>
      </w:r>
      <w:r>
        <w:rPr>
          <w:rFonts w:eastAsia="PMingLiU"/>
          <w:bCs/>
          <w:i/>
          <w:color w:val="000000"/>
          <w:lang w:val="en-US" w:eastAsia="zh-TW"/>
        </w:rPr>
        <w:t>In English, sentences should include verbs.</w:t>
      </w:r>
    </w:p>
    <w:p w14:paraId="595FE975" w14:textId="2A4201B0" w:rsidR="0034361E" w:rsidRDefault="007806DD" w:rsidP="003C5912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3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34361E">
        <w:rPr>
          <w:rFonts w:eastAsia="PMingLiU"/>
          <w:bCs/>
          <w:color w:val="000000"/>
          <w:lang w:val="en-US" w:eastAsia="zh-TW"/>
        </w:rPr>
        <w:tab/>
        <w:t>I like the book that the man is reading</w:t>
      </w:r>
      <w:r>
        <w:rPr>
          <w:rFonts w:eastAsia="PMingLiU"/>
          <w:bCs/>
          <w:color w:val="000000"/>
          <w:lang w:val="en-US" w:eastAsia="zh-TW"/>
        </w:rPr>
        <w:t xml:space="preserve"> it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501408">
        <w:rPr>
          <w:rFonts w:eastAsia="PMingLiU"/>
          <w:bCs/>
          <w:color w:val="000000"/>
          <w:lang w:val="en-US" w:eastAsia="zh-TW"/>
        </w:rPr>
        <w:t xml:space="preserve"> </w:t>
      </w:r>
      <w:r w:rsidR="00EE5333">
        <w:rPr>
          <w:rFonts w:eastAsia="PMingLiU"/>
          <w:b/>
          <w:bCs/>
          <w:color w:val="000000"/>
          <w:lang w:val="en-US" w:eastAsia="zh-TW"/>
        </w:rPr>
        <w:t>Selection error</w:t>
      </w:r>
    </w:p>
    <w:p w14:paraId="41479979" w14:textId="5C8F6A52" w:rsidR="00CC1D2B" w:rsidRPr="00E13523" w:rsidRDefault="00CC1D2B" w:rsidP="003C5912">
      <w:pPr>
        <w:pStyle w:val="ColorfulList-Accent11"/>
        <w:ind w:left="0"/>
        <w:rPr>
          <w:rFonts w:eastAsia="PMingLiU"/>
          <w:bCs/>
          <w:i/>
          <w:color w:val="000000"/>
          <w:lang w:val="en-US" w:eastAsia="zh-TW"/>
        </w:rPr>
      </w:pPr>
      <w:r w:rsidRPr="00E13523">
        <w:rPr>
          <w:rFonts w:eastAsia="PMingLiU"/>
          <w:bCs/>
          <w:i/>
          <w:color w:val="000000"/>
          <w:lang w:val="en-US" w:eastAsia="zh-TW"/>
        </w:rPr>
        <w:tab/>
      </w:r>
      <w:r w:rsidR="00E13523">
        <w:rPr>
          <w:rFonts w:eastAsia="PMingLiU"/>
          <w:bCs/>
          <w:i/>
          <w:color w:val="000000"/>
          <w:lang w:val="en-US" w:eastAsia="zh-TW"/>
        </w:rPr>
        <w:t xml:space="preserve">‘it’ should not be included in a </w:t>
      </w:r>
      <w:proofErr w:type="spellStart"/>
      <w:r w:rsidR="00E13523">
        <w:rPr>
          <w:rFonts w:eastAsia="PMingLiU"/>
          <w:bCs/>
          <w:i/>
          <w:color w:val="000000"/>
          <w:lang w:val="en-US" w:eastAsia="zh-TW"/>
        </w:rPr>
        <w:t>noun+’that</w:t>
      </w:r>
      <w:proofErr w:type="spellEnd"/>
      <w:r w:rsidR="00E13523">
        <w:rPr>
          <w:rFonts w:eastAsia="PMingLiU"/>
          <w:bCs/>
          <w:i/>
          <w:color w:val="000000"/>
          <w:lang w:val="en-US" w:eastAsia="zh-TW"/>
        </w:rPr>
        <w:t>’ clause.</w:t>
      </w:r>
    </w:p>
    <w:p w14:paraId="7EF1D3C0" w14:textId="54BABE2F" w:rsidR="004B54D7" w:rsidRDefault="007806DD" w:rsidP="003C5912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4</w:t>
      </w:r>
      <w:r w:rsidR="004B54D7">
        <w:rPr>
          <w:rFonts w:eastAsia="PMingLiU"/>
          <w:bCs/>
          <w:color w:val="000000"/>
          <w:lang w:val="en-US" w:eastAsia="zh-TW"/>
        </w:rPr>
        <w:t>.</w:t>
      </w:r>
      <w:r w:rsidR="004B54D7">
        <w:rPr>
          <w:rFonts w:eastAsia="PMingLiU"/>
          <w:bCs/>
          <w:color w:val="000000"/>
          <w:lang w:val="en-US" w:eastAsia="zh-TW"/>
        </w:rPr>
        <w:tab/>
        <w:t>John take book give Mary.</w:t>
      </w:r>
      <w:r w:rsidR="00501408">
        <w:rPr>
          <w:rFonts w:eastAsia="PMingLiU"/>
          <w:bCs/>
          <w:color w:val="000000"/>
          <w:lang w:val="en-US" w:eastAsia="zh-TW"/>
        </w:rPr>
        <w:t xml:space="preserve"> </w:t>
      </w:r>
      <w:r w:rsidR="00EE5333">
        <w:rPr>
          <w:rFonts w:eastAsia="PMingLiU"/>
          <w:b/>
          <w:bCs/>
          <w:color w:val="000000"/>
          <w:lang w:val="en-US" w:eastAsia="zh-TW"/>
        </w:rPr>
        <w:t>Selection error</w:t>
      </w:r>
    </w:p>
    <w:p w14:paraId="1B1EECDD" w14:textId="3C71DE29" w:rsidR="00CC1D2B" w:rsidRPr="00E13523" w:rsidRDefault="00E13523" w:rsidP="001117E2">
      <w:pPr>
        <w:pStyle w:val="ColorfulList-Accent11"/>
        <w:ind w:left="284"/>
        <w:rPr>
          <w:rFonts w:eastAsia="PMingLiU"/>
          <w:bCs/>
          <w:i/>
          <w:color w:val="000000"/>
          <w:lang w:val="en-US" w:eastAsia="zh-TW"/>
        </w:rPr>
      </w:pPr>
      <w:r>
        <w:rPr>
          <w:rFonts w:eastAsia="PMingLiU"/>
          <w:bCs/>
          <w:i/>
          <w:color w:val="000000"/>
          <w:lang w:val="en-US" w:eastAsia="zh-TW"/>
        </w:rPr>
        <w:t xml:space="preserve">Singular non-mass nouns should be preceded by an article. </w:t>
      </w:r>
      <w:r w:rsidR="001117E2">
        <w:rPr>
          <w:rFonts w:eastAsia="PMingLiU"/>
          <w:bCs/>
          <w:i/>
          <w:color w:val="000000"/>
          <w:lang w:val="en-US" w:eastAsia="zh-TW"/>
        </w:rPr>
        <w:t xml:space="preserve">When present in a single sentence, multiple phrases should be separated by a conjunction. </w:t>
      </w:r>
    </w:p>
    <w:p w14:paraId="1DDA4225" w14:textId="6F9584EA" w:rsidR="007E5489" w:rsidRDefault="007806DD" w:rsidP="003C5912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5</w:t>
      </w:r>
      <w:r w:rsidR="007E5489">
        <w:rPr>
          <w:rFonts w:eastAsia="PMingLiU"/>
          <w:bCs/>
          <w:color w:val="000000"/>
          <w:lang w:val="en-US" w:eastAsia="zh-TW"/>
        </w:rPr>
        <w:t>.</w:t>
      </w:r>
      <w:r w:rsidR="007E5489"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 xml:space="preserve">By John the book reads. </w:t>
      </w:r>
      <w:r w:rsidR="00EE5333">
        <w:rPr>
          <w:rFonts w:eastAsia="PMingLiU"/>
          <w:b/>
          <w:bCs/>
          <w:color w:val="000000"/>
          <w:lang w:val="en-US" w:eastAsia="zh-TW"/>
        </w:rPr>
        <w:t>Ordering</w:t>
      </w:r>
      <w:r w:rsidR="001117E2">
        <w:rPr>
          <w:rFonts w:eastAsia="PMingLiU"/>
          <w:b/>
          <w:bCs/>
          <w:color w:val="000000"/>
          <w:lang w:val="en-US" w:eastAsia="zh-TW"/>
        </w:rPr>
        <w:t xml:space="preserve"> and selection</w:t>
      </w:r>
      <w:r w:rsidR="00EE5333">
        <w:rPr>
          <w:rFonts w:eastAsia="PMingLiU"/>
          <w:b/>
          <w:bCs/>
          <w:color w:val="000000"/>
          <w:lang w:val="en-US" w:eastAsia="zh-TW"/>
        </w:rPr>
        <w:t xml:space="preserve"> error</w:t>
      </w:r>
    </w:p>
    <w:p w14:paraId="71ECC771" w14:textId="0867363E" w:rsidR="00CC1D2B" w:rsidRPr="00E13523" w:rsidRDefault="001117E2" w:rsidP="001117E2">
      <w:pPr>
        <w:pStyle w:val="ColorfulList-Accent11"/>
        <w:ind w:left="284"/>
        <w:rPr>
          <w:rFonts w:eastAsia="PMingLiU"/>
          <w:bCs/>
          <w:i/>
          <w:color w:val="000000"/>
          <w:lang w:val="en-US" w:eastAsia="zh-TW"/>
        </w:rPr>
      </w:pPr>
      <w:r>
        <w:rPr>
          <w:rFonts w:eastAsia="PMingLiU"/>
          <w:bCs/>
          <w:i/>
          <w:color w:val="000000"/>
          <w:lang w:val="en-US" w:eastAsia="zh-TW"/>
        </w:rPr>
        <w:t>English sentences should adhere to the SVO order. Passive sentences require an auxiliary verb.</w:t>
      </w:r>
    </w:p>
    <w:p w14:paraId="2902F08E" w14:textId="1CF3D306" w:rsidR="007806DD" w:rsidRDefault="007806DD" w:rsidP="003C5912">
      <w:pPr>
        <w:pStyle w:val="ColorfulList-Accent11"/>
        <w:ind w:left="0"/>
        <w:rPr>
          <w:rFonts w:eastAsia="PMingLiU"/>
          <w:b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6.</w:t>
      </w:r>
      <w:r>
        <w:rPr>
          <w:rFonts w:eastAsia="PMingLiU"/>
          <w:bCs/>
          <w:color w:val="000000"/>
          <w:lang w:val="en-US" w:eastAsia="zh-TW"/>
        </w:rPr>
        <w:tab/>
        <w:t>Which book John reads, that I like book.</w:t>
      </w:r>
      <w:r w:rsidR="00501408">
        <w:rPr>
          <w:rFonts w:eastAsia="PMingLiU"/>
          <w:bCs/>
          <w:color w:val="000000"/>
          <w:lang w:val="en-US" w:eastAsia="zh-TW"/>
        </w:rPr>
        <w:t xml:space="preserve"> </w:t>
      </w:r>
      <w:r w:rsidR="00EE5333">
        <w:rPr>
          <w:rFonts w:eastAsia="PMingLiU"/>
          <w:b/>
          <w:bCs/>
          <w:color w:val="000000"/>
          <w:lang w:val="en-US" w:eastAsia="zh-TW"/>
        </w:rPr>
        <w:t>Ordering and selection error</w:t>
      </w:r>
    </w:p>
    <w:p w14:paraId="50F350C4" w14:textId="1173E5C8" w:rsidR="00CC1D2B" w:rsidRPr="00E13523" w:rsidRDefault="006953C2" w:rsidP="001117E2">
      <w:pPr>
        <w:pStyle w:val="ColorfulList-Accent11"/>
        <w:ind w:left="284"/>
        <w:rPr>
          <w:rFonts w:eastAsia="PMingLiU"/>
          <w:bCs/>
          <w:i/>
          <w:color w:val="000000"/>
          <w:lang w:val="en-US" w:eastAsia="zh-TW"/>
        </w:rPr>
      </w:pPr>
      <w:r>
        <w:rPr>
          <w:rFonts w:eastAsia="PMingLiU"/>
          <w:bCs/>
          <w:i/>
          <w:color w:val="000000"/>
          <w:lang w:val="en-US" w:eastAsia="zh-TW"/>
        </w:rPr>
        <w:t>Passive sentences require an auxiliary verb.</w:t>
      </w:r>
      <w:r>
        <w:rPr>
          <w:rFonts w:eastAsia="PMingLiU"/>
          <w:bCs/>
          <w:i/>
          <w:color w:val="000000"/>
          <w:lang w:val="en-US" w:eastAsia="zh-TW"/>
        </w:rPr>
        <w:t xml:space="preserve"> Demonstrative pronoun should directly precede the corresponding noun.</w:t>
      </w:r>
    </w:p>
    <w:p w14:paraId="4F06651C" w14:textId="09597EFC" w:rsidR="00D411B3" w:rsidRPr="00D411B3" w:rsidRDefault="00D411B3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sectPr w:rsidR="00D411B3" w:rsidRPr="00D411B3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5EC55" w14:textId="77777777" w:rsidR="003105F6" w:rsidRDefault="003105F6" w:rsidP="00A70D28">
      <w:pPr>
        <w:spacing w:after="0" w:line="240" w:lineRule="auto"/>
      </w:pPr>
      <w:r>
        <w:separator/>
      </w:r>
    </w:p>
  </w:endnote>
  <w:endnote w:type="continuationSeparator" w:id="0">
    <w:p w14:paraId="06DF5D14" w14:textId="77777777" w:rsidR="003105F6" w:rsidRDefault="003105F6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CCBC1" w14:textId="77777777" w:rsidR="003105F6" w:rsidRDefault="003105F6" w:rsidP="00A70D28">
      <w:pPr>
        <w:spacing w:after="0" w:line="240" w:lineRule="auto"/>
      </w:pPr>
      <w:r>
        <w:separator/>
      </w:r>
    </w:p>
  </w:footnote>
  <w:footnote w:type="continuationSeparator" w:id="0">
    <w:p w14:paraId="54CFB29E" w14:textId="77777777" w:rsidR="003105F6" w:rsidRDefault="003105F6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C7065D"/>
    <w:multiLevelType w:val="hybridMultilevel"/>
    <w:tmpl w:val="132CDF9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2"/>
  </w:num>
  <w:num w:numId="3">
    <w:abstractNumId w:val="17"/>
  </w:num>
  <w:num w:numId="4">
    <w:abstractNumId w:val="14"/>
  </w:num>
  <w:num w:numId="5">
    <w:abstractNumId w:val="33"/>
  </w:num>
  <w:num w:numId="6">
    <w:abstractNumId w:val="36"/>
  </w:num>
  <w:num w:numId="7">
    <w:abstractNumId w:val="30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5"/>
  </w:num>
  <w:num w:numId="16">
    <w:abstractNumId w:val="21"/>
  </w:num>
  <w:num w:numId="17">
    <w:abstractNumId w:val="25"/>
  </w:num>
  <w:num w:numId="18">
    <w:abstractNumId w:val="39"/>
  </w:num>
  <w:num w:numId="19">
    <w:abstractNumId w:val="46"/>
  </w:num>
  <w:num w:numId="20">
    <w:abstractNumId w:val="15"/>
  </w:num>
  <w:num w:numId="21">
    <w:abstractNumId w:val="11"/>
  </w:num>
  <w:num w:numId="22">
    <w:abstractNumId w:val="47"/>
  </w:num>
  <w:num w:numId="23">
    <w:abstractNumId w:val="37"/>
  </w:num>
  <w:num w:numId="24">
    <w:abstractNumId w:val="28"/>
  </w:num>
  <w:num w:numId="25">
    <w:abstractNumId w:val="10"/>
  </w:num>
  <w:num w:numId="26">
    <w:abstractNumId w:val="44"/>
  </w:num>
  <w:num w:numId="27">
    <w:abstractNumId w:val="43"/>
  </w:num>
  <w:num w:numId="28">
    <w:abstractNumId w:val="4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8"/>
  </w:num>
  <w:num w:numId="36">
    <w:abstractNumId w:val="32"/>
  </w:num>
  <w:num w:numId="37">
    <w:abstractNumId w:val="38"/>
  </w:num>
  <w:num w:numId="38">
    <w:abstractNumId w:val="9"/>
  </w:num>
  <w:num w:numId="39">
    <w:abstractNumId w:val="29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1"/>
  </w:num>
  <w:num w:numId="47">
    <w:abstractNumId w:val="20"/>
  </w:num>
  <w:num w:numId="48">
    <w:abstractNumId w:val="22"/>
  </w:num>
  <w:num w:numId="49">
    <w:abstractNumId w:val="0"/>
  </w:num>
  <w:num w:numId="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5213"/>
    <w:rsid w:val="001117E2"/>
    <w:rsid w:val="00130EE2"/>
    <w:rsid w:val="00141712"/>
    <w:rsid w:val="0016007E"/>
    <w:rsid w:val="00197963"/>
    <w:rsid w:val="001B2258"/>
    <w:rsid w:val="001B32B4"/>
    <w:rsid w:val="001B37BC"/>
    <w:rsid w:val="001B396B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105F6"/>
    <w:rsid w:val="0034361E"/>
    <w:rsid w:val="00353868"/>
    <w:rsid w:val="003555D3"/>
    <w:rsid w:val="0036185A"/>
    <w:rsid w:val="003908CA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17AD"/>
    <w:rsid w:val="00482496"/>
    <w:rsid w:val="004869CF"/>
    <w:rsid w:val="004A2096"/>
    <w:rsid w:val="004B54D7"/>
    <w:rsid w:val="004C64A7"/>
    <w:rsid w:val="004E1128"/>
    <w:rsid w:val="004F22B8"/>
    <w:rsid w:val="004F68BD"/>
    <w:rsid w:val="00501408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953C2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806DD"/>
    <w:rsid w:val="007A74E6"/>
    <w:rsid w:val="007B5C14"/>
    <w:rsid w:val="007B653F"/>
    <w:rsid w:val="007C3971"/>
    <w:rsid w:val="007E5489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B0538"/>
    <w:rsid w:val="008B65C7"/>
    <w:rsid w:val="008C4BED"/>
    <w:rsid w:val="008C5CD0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D5F56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A757F"/>
    <w:rsid w:val="00AD790D"/>
    <w:rsid w:val="00AE26F3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C1D2B"/>
    <w:rsid w:val="00CD1661"/>
    <w:rsid w:val="00D1159E"/>
    <w:rsid w:val="00D329F7"/>
    <w:rsid w:val="00D411B3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13523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EE5333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Robin Wacanno</cp:lastModifiedBy>
  <cp:revision>3</cp:revision>
  <cp:lastPrinted>2015-05-21T16:10:00Z</cp:lastPrinted>
  <dcterms:created xsi:type="dcterms:W3CDTF">2018-12-10T23:24:00Z</dcterms:created>
  <dcterms:modified xsi:type="dcterms:W3CDTF">2020-01-05T21:25:00Z</dcterms:modified>
</cp:coreProperties>
</file>