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E8B3B7" w14:textId="77777777" w:rsidR="008E5501" w:rsidRDefault="008E5501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BA Linguistics University of Amsterdam</w:t>
      </w:r>
    </w:p>
    <w:p w14:paraId="67435DCD" w14:textId="26906C06" w:rsidR="008E5501" w:rsidRDefault="008E5501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 xml:space="preserve">Syntax – Exercise </w:t>
      </w:r>
      <w:r w:rsidR="000E1EB0">
        <w:rPr>
          <w:rFonts w:eastAsia="PMingLiU"/>
          <w:bCs/>
          <w:color w:val="000000"/>
          <w:lang w:val="en-US" w:eastAsia="zh-TW"/>
        </w:rPr>
        <w:t>8</w:t>
      </w:r>
    </w:p>
    <w:p w14:paraId="524512BB" w14:textId="3EEC7C94" w:rsidR="008031ED" w:rsidRDefault="008031ED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11742225" w14:textId="0B42C6C6" w:rsidR="008031ED" w:rsidRDefault="008031ED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Some languages allow the relativization of objects of comparison, apart from the relativization subjects, objects, indirect objects, oblique objects, and possessors. The following are examples from Keenan &amp; Comrie (1977):</w:t>
      </w:r>
    </w:p>
    <w:p w14:paraId="1BD04744" w14:textId="204AAB0F" w:rsidR="001D0DBF" w:rsidRDefault="001D0DBF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6B91307E" w14:textId="4993510C" w:rsidR="001D0DBF" w:rsidRPr="001D0DBF" w:rsidRDefault="001D0DBF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(1)</w:t>
      </w:r>
      <w:r>
        <w:rPr>
          <w:rFonts w:eastAsia="PMingLiU"/>
          <w:bCs/>
          <w:color w:val="000000"/>
          <w:lang w:val="en-US" w:eastAsia="zh-TW"/>
        </w:rPr>
        <w:tab/>
        <w:t>?</w:t>
      </w:r>
      <w:r w:rsidRPr="001D0DBF">
        <w:rPr>
          <w:rFonts w:eastAsia="PMingLiU"/>
          <w:bCs/>
          <w:color w:val="000000"/>
          <w:lang w:val="en-US" w:eastAsia="zh-TW"/>
        </w:rPr>
        <w:t>the man who Mary is taller than</w:t>
      </w:r>
    </w:p>
    <w:p w14:paraId="1498F16A" w14:textId="2426ED92" w:rsidR="008031ED" w:rsidRDefault="008031ED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0B8B3C33" w14:textId="103BDE7E" w:rsidR="008031ED" w:rsidRDefault="008031ED" w:rsidP="008031ED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 w:rsidRPr="008031ED">
        <w:rPr>
          <w:rFonts w:eastAsia="PMingLiU"/>
          <w:bCs/>
          <w:color w:val="000000"/>
          <w:lang w:val="en-US" w:eastAsia="zh-TW"/>
        </w:rPr>
        <w:t>Urhobo</w:t>
      </w:r>
    </w:p>
    <w:p w14:paraId="779129B2" w14:textId="23C58BFF" w:rsidR="008031ED" w:rsidRPr="008031ED" w:rsidRDefault="008031ED" w:rsidP="008031ED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(2)</w:t>
      </w:r>
      <w:r>
        <w:rPr>
          <w:rFonts w:eastAsia="PMingLiU"/>
          <w:bCs/>
          <w:color w:val="000000"/>
          <w:lang w:val="en-US" w:eastAsia="zh-TW"/>
        </w:rPr>
        <w:tab/>
      </w:r>
      <w:proofErr w:type="spellStart"/>
      <w:r w:rsidRPr="008031ED">
        <w:rPr>
          <w:rFonts w:eastAsia="PMingLiU"/>
          <w:bCs/>
          <w:color w:val="000000"/>
          <w:lang w:val="en-US" w:eastAsia="zh-TW"/>
        </w:rPr>
        <w:t>oshale</w:t>
      </w:r>
      <w:proofErr w:type="spellEnd"/>
      <w:r w:rsidRPr="008031ED">
        <w:rPr>
          <w:rFonts w:eastAsia="PMingLiU"/>
          <w:bCs/>
          <w:color w:val="000000"/>
          <w:lang w:val="en-US" w:eastAsia="zh-TW"/>
        </w:rPr>
        <w:t xml:space="preserve"> </w:t>
      </w:r>
      <w:r>
        <w:rPr>
          <w:rFonts w:eastAsia="PMingLiU"/>
          <w:bCs/>
          <w:color w:val="000000"/>
          <w:lang w:val="en-US" w:eastAsia="zh-TW"/>
        </w:rPr>
        <w:tab/>
      </w:r>
      <w:proofErr w:type="spellStart"/>
      <w:r w:rsidRPr="008031ED">
        <w:rPr>
          <w:rFonts w:eastAsia="PMingLiU"/>
          <w:bCs/>
          <w:color w:val="000000"/>
          <w:lang w:val="en-US" w:eastAsia="zh-TW"/>
        </w:rPr>
        <w:t>na</w:t>
      </w:r>
      <w:proofErr w:type="spellEnd"/>
      <w:r w:rsidRPr="008031ED">
        <w:rPr>
          <w:rFonts w:eastAsia="PMingLiU"/>
          <w:bCs/>
          <w:color w:val="000000"/>
          <w:lang w:val="en-US" w:eastAsia="zh-TW"/>
        </w:rPr>
        <w:t xml:space="preserve"> </w:t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color w:val="000000"/>
          <w:lang w:val="en-US" w:eastAsia="zh-TW"/>
        </w:rPr>
        <w:tab/>
        <w:t>l</w:t>
      </w:r>
      <w:r w:rsidRPr="008031ED">
        <w:rPr>
          <w:rFonts w:eastAsia="PMingLiU"/>
          <w:bCs/>
          <w:color w:val="000000"/>
          <w:lang w:val="en-US" w:eastAsia="zh-TW"/>
        </w:rPr>
        <w:t xml:space="preserve">i </w:t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color w:val="000000"/>
          <w:lang w:val="en-US" w:eastAsia="zh-TW"/>
        </w:rPr>
        <w:tab/>
      </w:r>
      <w:r w:rsidRPr="008031ED">
        <w:rPr>
          <w:rFonts w:eastAsia="PMingLiU"/>
          <w:bCs/>
          <w:color w:val="000000"/>
          <w:lang w:val="en-US" w:eastAsia="zh-TW"/>
        </w:rPr>
        <w:t>Mary</w:t>
      </w:r>
      <w:r>
        <w:rPr>
          <w:rFonts w:eastAsia="PMingLiU"/>
          <w:bCs/>
          <w:color w:val="000000"/>
          <w:lang w:val="en-US" w:eastAsia="zh-TW"/>
        </w:rPr>
        <w:tab/>
      </w:r>
      <w:r w:rsidRPr="008031ED">
        <w:rPr>
          <w:rFonts w:eastAsia="PMingLiU"/>
          <w:bCs/>
          <w:color w:val="000000"/>
          <w:lang w:val="en-US" w:eastAsia="zh-TW"/>
        </w:rPr>
        <w:t xml:space="preserve">rho </w:t>
      </w:r>
      <w:r>
        <w:rPr>
          <w:rFonts w:eastAsia="PMingLiU"/>
          <w:bCs/>
          <w:color w:val="000000"/>
          <w:lang w:val="en-US" w:eastAsia="zh-TW"/>
        </w:rPr>
        <w:tab/>
      </w:r>
      <w:r w:rsidRPr="008031ED">
        <w:rPr>
          <w:rFonts w:eastAsia="PMingLiU"/>
          <w:bCs/>
          <w:color w:val="000000"/>
          <w:lang w:val="en-US" w:eastAsia="zh-TW"/>
        </w:rPr>
        <w:t>n-o</w:t>
      </w:r>
    </w:p>
    <w:p w14:paraId="16F98236" w14:textId="7E077029" w:rsidR="008031ED" w:rsidRPr="008031ED" w:rsidRDefault="008031ED" w:rsidP="008031ED">
      <w:pPr>
        <w:pStyle w:val="ColorfulList-Accent11"/>
        <w:tabs>
          <w:tab w:val="left" w:pos="720"/>
        </w:tabs>
        <w:rPr>
          <w:rFonts w:eastAsia="PMingLiU"/>
          <w:bCs/>
          <w:color w:val="000000"/>
          <w:lang w:val="en-US" w:eastAsia="zh-TW"/>
        </w:rPr>
      </w:pPr>
      <w:r w:rsidRPr="008031ED">
        <w:rPr>
          <w:rFonts w:eastAsia="PMingLiU"/>
          <w:bCs/>
          <w:color w:val="000000"/>
          <w:lang w:val="en-US" w:eastAsia="zh-TW"/>
        </w:rPr>
        <w:t xml:space="preserve">man </w:t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smallCaps/>
          <w:color w:val="000000"/>
          <w:lang w:val="en-US" w:eastAsia="zh-TW"/>
        </w:rPr>
        <w:t>def</w:t>
      </w:r>
      <w:r>
        <w:rPr>
          <w:rFonts w:eastAsia="PMingLiU"/>
          <w:bCs/>
          <w:smallCaps/>
          <w:color w:val="000000"/>
          <w:lang w:val="en-US" w:eastAsia="zh-TW"/>
        </w:rPr>
        <w:tab/>
      </w:r>
      <w:r>
        <w:rPr>
          <w:rFonts w:eastAsia="PMingLiU"/>
          <w:bCs/>
          <w:smallCaps/>
          <w:color w:val="000000"/>
          <w:lang w:val="en-US" w:eastAsia="zh-TW"/>
        </w:rPr>
        <w:tab/>
        <w:t>sub</w:t>
      </w:r>
      <w:r>
        <w:rPr>
          <w:rFonts w:eastAsia="PMingLiU"/>
          <w:bCs/>
          <w:smallCaps/>
          <w:color w:val="000000"/>
          <w:lang w:val="en-US" w:eastAsia="zh-TW"/>
        </w:rPr>
        <w:tab/>
      </w:r>
      <w:r w:rsidRPr="008031ED">
        <w:rPr>
          <w:rFonts w:eastAsia="PMingLiU"/>
          <w:bCs/>
          <w:color w:val="000000"/>
          <w:lang w:val="en-US" w:eastAsia="zh-TW"/>
        </w:rPr>
        <w:t>Mary</w:t>
      </w:r>
      <w:r>
        <w:rPr>
          <w:rFonts w:eastAsia="PMingLiU"/>
          <w:bCs/>
          <w:color w:val="000000"/>
          <w:lang w:val="en-US" w:eastAsia="zh-TW"/>
        </w:rPr>
        <w:tab/>
      </w:r>
      <w:r w:rsidRPr="008031ED">
        <w:rPr>
          <w:rFonts w:eastAsia="PMingLiU"/>
          <w:bCs/>
          <w:color w:val="000000"/>
          <w:lang w:val="en-US" w:eastAsia="zh-TW"/>
        </w:rPr>
        <w:t xml:space="preserve">big </w:t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smallCaps/>
          <w:color w:val="000000"/>
          <w:lang w:val="en-US" w:eastAsia="zh-TW"/>
        </w:rPr>
        <w:t>stnd-3.sg.m</w:t>
      </w:r>
    </w:p>
    <w:p w14:paraId="1BC2A089" w14:textId="3160BB50" w:rsidR="008031ED" w:rsidRDefault="008031ED" w:rsidP="008031ED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ab/>
      </w:r>
      <w:r w:rsidRPr="008031ED">
        <w:rPr>
          <w:rFonts w:eastAsia="PMingLiU"/>
          <w:bCs/>
          <w:color w:val="000000"/>
          <w:lang w:val="en-US" w:eastAsia="zh-TW"/>
        </w:rPr>
        <w:t>'the man that Mary is bigger than</w:t>
      </w:r>
      <w:r>
        <w:rPr>
          <w:rFonts w:eastAsia="PMingLiU"/>
          <w:bCs/>
          <w:color w:val="000000"/>
          <w:lang w:val="en-US" w:eastAsia="zh-TW"/>
        </w:rPr>
        <w:t xml:space="preserve">’ </w:t>
      </w:r>
    </w:p>
    <w:p w14:paraId="66FEC1C7" w14:textId="6C987001" w:rsidR="008031ED" w:rsidRDefault="008031ED" w:rsidP="008031ED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38CD2A93" w14:textId="77777777" w:rsidR="008D0457" w:rsidRDefault="008031ED" w:rsidP="008031ED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 xml:space="preserve">The following table lists a number of language showing their relativization possibilities. </w:t>
      </w:r>
    </w:p>
    <w:p w14:paraId="7D3051A8" w14:textId="41B98627" w:rsidR="008031ED" w:rsidRDefault="008031ED" w:rsidP="008031ED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tbl>
      <w:tblPr>
        <w:tblStyle w:val="Tabelraster"/>
        <w:tblW w:w="9241" w:type="dxa"/>
        <w:tblLook w:val="04A0" w:firstRow="1" w:lastRow="0" w:firstColumn="1" w:lastColumn="0" w:noHBand="0" w:noVBand="1"/>
      </w:tblPr>
      <w:tblGrid>
        <w:gridCol w:w="1417"/>
        <w:gridCol w:w="1304"/>
        <w:gridCol w:w="1304"/>
        <w:gridCol w:w="1304"/>
        <w:gridCol w:w="1304"/>
        <w:gridCol w:w="1304"/>
        <w:gridCol w:w="1304"/>
      </w:tblGrid>
      <w:tr w:rsidR="008031ED" w14:paraId="69E10520" w14:textId="77777777" w:rsidTr="008031ED">
        <w:tc>
          <w:tcPr>
            <w:tcW w:w="1417" w:type="dxa"/>
          </w:tcPr>
          <w:p w14:paraId="32C34245" w14:textId="7D191F6F" w:rsid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rPr>
                <w:rFonts w:eastAsia="PMingLiU"/>
                <w:bCs/>
                <w:i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i/>
                <w:color w:val="000000"/>
                <w:lang w:val="en-US" w:eastAsia="zh-TW"/>
              </w:rPr>
              <w:t xml:space="preserve">Relativized position     </w:t>
            </w:r>
            <w:r>
              <w:rPr>
                <w:rFonts w:eastAsia="PMingLiU" w:cs="Calibri"/>
                <w:bCs/>
                <w:color w:val="000000"/>
                <w:lang w:val="en-US" w:eastAsia="zh-TW"/>
              </w:rPr>
              <w:t>→</w:t>
            </w:r>
          </w:p>
          <w:p w14:paraId="2357C861" w14:textId="77777777" w:rsid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rPr>
                <w:rFonts w:eastAsia="PMingLiU"/>
                <w:bCs/>
                <w:i/>
                <w:color w:val="000000"/>
                <w:lang w:val="en-US" w:eastAsia="zh-TW"/>
              </w:rPr>
            </w:pPr>
          </w:p>
          <w:p w14:paraId="117DEBDB" w14:textId="593BE90C" w:rsidR="008031ED" w:rsidRP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i/>
                <w:color w:val="000000"/>
                <w:lang w:val="en-US" w:eastAsia="zh-TW"/>
              </w:rPr>
              <w:t xml:space="preserve">Language  </w:t>
            </w:r>
            <w:r>
              <w:rPr>
                <w:rFonts w:eastAsia="PMingLiU" w:cs="Calibri"/>
                <w:bCs/>
                <w:color w:val="000000"/>
                <w:lang w:val="en-US" w:eastAsia="zh-TW"/>
              </w:rPr>
              <w:t>↓</w:t>
            </w:r>
          </w:p>
        </w:tc>
        <w:tc>
          <w:tcPr>
            <w:tcW w:w="1304" w:type="dxa"/>
          </w:tcPr>
          <w:p w14:paraId="540ABC64" w14:textId="75342E6F" w:rsid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Indirect Object</w:t>
            </w:r>
          </w:p>
        </w:tc>
        <w:tc>
          <w:tcPr>
            <w:tcW w:w="1304" w:type="dxa"/>
          </w:tcPr>
          <w:p w14:paraId="645544FC" w14:textId="5C40EFAC" w:rsidR="008031ED" w:rsidRP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Direct Object</w:t>
            </w:r>
          </w:p>
        </w:tc>
        <w:tc>
          <w:tcPr>
            <w:tcW w:w="1304" w:type="dxa"/>
          </w:tcPr>
          <w:p w14:paraId="0681814B" w14:textId="29A17F05" w:rsid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Object of Comparison</w:t>
            </w:r>
          </w:p>
        </w:tc>
        <w:tc>
          <w:tcPr>
            <w:tcW w:w="1304" w:type="dxa"/>
          </w:tcPr>
          <w:p w14:paraId="477650E0" w14:textId="1F010DF7" w:rsidR="008031ED" w:rsidRP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Oblique</w:t>
            </w:r>
          </w:p>
        </w:tc>
        <w:tc>
          <w:tcPr>
            <w:tcW w:w="1304" w:type="dxa"/>
          </w:tcPr>
          <w:p w14:paraId="092CF125" w14:textId="604652AD" w:rsidR="008031ED" w:rsidRP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Possessor</w:t>
            </w:r>
          </w:p>
        </w:tc>
        <w:tc>
          <w:tcPr>
            <w:tcW w:w="1304" w:type="dxa"/>
          </w:tcPr>
          <w:p w14:paraId="26CDF771" w14:textId="15CD89D2" w:rsidR="008031ED" w:rsidRPr="008031ED" w:rsidRDefault="008031ED" w:rsidP="008031ED">
            <w:pPr>
              <w:pStyle w:val="ColorfulList-Accent11"/>
              <w:tabs>
                <w:tab w:val="left" w:pos="720"/>
              </w:tabs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 w:rsidRPr="008031ED">
              <w:rPr>
                <w:rFonts w:eastAsia="PMingLiU"/>
                <w:bCs/>
                <w:color w:val="000000"/>
                <w:lang w:val="en-US" w:eastAsia="zh-TW"/>
              </w:rPr>
              <w:t>Subject</w:t>
            </w:r>
          </w:p>
        </w:tc>
      </w:tr>
      <w:tr w:rsidR="008031ED" w14:paraId="4AD33F75" w14:textId="77777777" w:rsidTr="0081113B">
        <w:trPr>
          <w:trHeight w:val="283"/>
        </w:trPr>
        <w:tc>
          <w:tcPr>
            <w:tcW w:w="1417" w:type="dxa"/>
          </w:tcPr>
          <w:p w14:paraId="59810CE4" w14:textId="77777777" w:rsidR="008031ED" w:rsidRDefault="008031ED" w:rsidP="0081113B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Catalan</w:t>
            </w:r>
          </w:p>
        </w:tc>
        <w:tc>
          <w:tcPr>
            <w:tcW w:w="1304" w:type="dxa"/>
          </w:tcPr>
          <w:p w14:paraId="46D86E74" w14:textId="77777777" w:rsidR="008031ED" w:rsidRDefault="008031ED" w:rsidP="0081113B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781239FE" w14:textId="77777777" w:rsidR="008031ED" w:rsidRDefault="008031ED" w:rsidP="0081113B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6E47CE04" w14:textId="77777777" w:rsidR="008031ED" w:rsidRDefault="008031ED" w:rsidP="0081113B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53B75C53" w14:textId="77777777" w:rsidR="008031ED" w:rsidRDefault="008031ED" w:rsidP="0081113B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3C5DB325" w14:textId="77777777" w:rsidR="008031ED" w:rsidRDefault="008031ED" w:rsidP="0081113B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71AE67DB" w14:textId="77777777" w:rsidR="008031ED" w:rsidRDefault="008031ED" w:rsidP="0081113B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</w:tr>
      <w:tr w:rsidR="008031ED" w14:paraId="1E1ADD58" w14:textId="77777777" w:rsidTr="00EB22B5">
        <w:trPr>
          <w:trHeight w:val="283"/>
        </w:trPr>
        <w:tc>
          <w:tcPr>
            <w:tcW w:w="1417" w:type="dxa"/>
          </w:tcPr>
          <w:p w14:paraId="61EE3ABC" w14:textId="77777777" w:rsidR="008031ED" w:rsidRDefault="008031ED" w:rsidP="00EB22B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rPr>
                <w:rFonts w:eastAsia="PMingLiU"/>
                <w:bCs/>
                <w:color w:val="000000"/>
                <w:lang w:val="en-US" w:eastAsia="zh-TW"/>
              </w:rPr>
            </w:pPr>
            <w:proofErr w:type="spellStart"/>
            <w:r>
              <w:rPr>
                <w:rFonts w:eastAsia="PMingLiU"/>
                <w:bCs/>
                <w:color w:val="000000"/>
                <w:lang w:val="en-US" w:eastAsia="zh-TW"/>
              </w:rPr>
              <w:t>Warlbiri</w:t>
            </w:r>
            <w:proofErr w:type="spellEnd"/>
          </w:p>
        </w:tc>
        <w:tc>
          <w:tcPr>
            <w:tcW w:w="1304" w:type="dxa"/>
          </w:tcPr>
          <w:p w14:paraId="0B503BE1" w14:textId="77777777" w:rsidR="008031ED" w:rsidRDefault="008031ED" w:rsidP="00EB22B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2015EAB3" w14:textId="77777777" w:rsidR="008031ED" w:rsidRDefault="008031ED" w:rsidP="00EB22B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03D9A534" w14:textId="77777777" w:rsidR="008031ED" w:rsidRDefault="008031ED" w:rsidP="00EB22B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4FA37D01" w14:textId="77777777" w:rsidR="008031ED" w:rsidRDefault="008031ED" w:rsidP="00EB22B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4DFF6348" w14:textId="77777777" w:rsidR="008031ED" w:rsidRDefault="008031ED" w:rsidP="00EB22B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5990ABC7" w14:textId="77777777" w:rsidR="008031ED" w:rsidRDefault="008031ED" w:rsidP="00EB22B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</w:tr>
      <w:tr w:rsidR="008031ED" w14:paraId="5CF5F55F" w14:textId="77777777" w:rsidTr="008031ED">
        <w:trPr>
          <w:trHeight w:val="283"/>
        </w:trPr>
        <w:tc>
          <w:tcPr>
            <w:tcW w:w="1417" w:type="dxa"/>
          </w:tcPr>
          <w:p w14:paraId="788E9C3A" w14:textId="6323177C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rPr>
                <w:rFonts w:eastAsia="PMingLiU"/>
                <w:bCs/>
                <w:color w:val="000000"/>
                <w:lang w:val="en-US" w:eastAsia="zh-TW"/>
              </w:rPr>
            </w:pPr>
            <w:proofErr w:type="spellStart"/>
            <w:r>
              <w:rPr>
                <w:rFonts w:eastAsia="PMingLiU"/>
                <w:bCs/>
                <w:color w:val="000000"/>
                <w:lang w:val="en-US" w:eastAsia="zh-TW"/>
              </w:rPr>
              <w:t>Aoban</w:t>
            </w:r>
            <w:proofErr w:type="spellEnd"/>
          </w:p>
        </w:tc>
        <w:tc>
          <w:tcPr>
            <w:tcW w:w="1304" w:type="dxa"/>
          </w:tcPr>
          <w:p w14:paraId="44EB293F" w14:textId="5448E5FC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76940D64" w14:textId="0BABCAA5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788E168E" w14:textId="5889C41A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0535D9B2" w14:textId="38350112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557A5C37" w14:textId="6476F165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120C43BA" w14:textId="42179213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</w:tr>
      <w:tr w:rsidR="008031ED" w14:paraId="18D331AD" w14:textId="77777777" w:rsidTr="008F485A">
        <w:trPr>
          <w:trHeight w:val="283"/>
        </w:trPr>
        <w:tc>
          <w:tcPr>
            <w:tcW w:w="1417" w:type="dxa"/>
          </w:tcPr>
          <w:p w14:paraId="280E3515" w14:textId="77777777" w:rsidR="008031ED" w:rsidRDefault="008031ED" w:rsidP="008F485A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Maori</w:t>
            </w:r>
          </w:p>
        </w:tc>
        <w:tc>
          <w:tcPr>
            <w:tcW w:w="1304" w:type="dxa"/>
          </w:tcPr>
          <w:p w14:paraId="44172FD5" w14:textId="77777777" w:rsidR="008031ED" w:rsidRDefault="008031ED" w:rsidP="008F485A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4892E9FA" w14:textId="77777777" w:rsidR="008031ED" w:rsidRDefault="008031ED" w:rsidP="008F485A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4726EF5E" w14:textId="77777777" w:rsidR="008031ED" w:rsidRDefault="008031ED" w:rsidP="008F485A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3BB9B0EE" w14:textId="77777777" w:rsidR="008031ED" w:rsidRDefault="008031ED" w:rsidP="008F485A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5DC574BF" w14:textId="77777777" w:rsidR="008031ED" w:rsidRDefault="008031ED" w:rsidP="008F485A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7B1CBEDE" w14:textId="77777777" w:rsidR="008031ED" w:rsidRDefault="008031ED" w:rsidP="008F485A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</w:tr>
      <w:tr w:rsidR="008031ED" w14:paraId="54C988DE" w14:textId="77777777" w:rsidTr="008031ED">
        <w:trPr>
          <w:trHeight w:val="283"/>
        </w:trPr>
        <w:tc>
          <w:tcPr>
            <w:tcW w:w="1417" w:type="dxa"/>
          </w:tcPr>
          <w:p w14:paraId="62D31A32" w14:textId="06729B2B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Basque</w:t>
            </w:r>
          </w:p>
        </w:tc>
        <w:tc>
          <w:tcPr>
            <w:tcW w:w="1304" w:type="dxa"/>
          </w:tcPr>
          <w:p w14:paraId="14170DDF" w14:textId="75B76F4C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3662B5F7" w14:textId="1935BD09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04860D1A" w14:textId="42377233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10E5AEB3" w14:textId="6424EAC3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2E87EF8F" w14:textId="774F2BAE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57A0E474" w14:textId="3DA1B0A7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</w:tr>
      <w:tr w:rsidR="008031ED" w14:paraId="261EDBEB" w14:textId="77777777" w:rsidTr="00F63585">
        <w:trPr>
          <w:trHeight w:val="283"/>
        </w:trPr>
        <w:tc>
          <w:tcPr>
            <w:tcW w:w="1417" w:type="dxa"/>
          </w:tcPr>
          <w:p w14:paraId="052483F4" w14:textId="77777777" w:rsidR="008031ED" w:rsidRDefault="008031ED" w:rsidP="00F6358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Luganda</w:t>
            </w:r>
          </w:p>
        </w:tc>
        <w:tc>
          <w:tcPr>
            <w:tcW w:w="1304" w:type="dxa"/>
          </w:tcPr>
          <w:p w14:paraId="64E6E1B5" w14:textId="77777777" w:rsidR="008031ED" w:rsidRDefault="008031ED" w:rsidP="00F6358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086DD431" w14:textId="77777777" w:rsidR="008031ED" w:rsidRDefault="008031ED" w:rsidP="00F6358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787223CE" w14:textId="77777777" w:rsidR="008031ED" w:rsidRDefault="008031ED" w:rsidP="00F6358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4DD48507" w14:textId="77777777" w:rsidR="008031ED" w:rsidRDefault="008031ED" w:rsidP="00F6358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6D004CA9" w14:textId="77777777" w:rsidR="008031ED" w:rsidRDefault="008031ED" w:rsidP="00F6358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3F89D78C" w14:textId="77777777" w:rsidR="008031ED" w:rsidRDefault="008031ED" w:rsidP="00F63585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</w:tr>
      <w:tr w:rsidR="008031ED" w14:paraId="73DF7631" w14:textId="77777777" w:rsidTr="008031ED">
        <w:trPr>
          <w:trHeight w:val="283"/>
        </w:trPr>
        <w:tc>
          <w:tcPr>
            <w:tcW w:w="1417" w:type="dxa"/>
          </w:tcPr>
          <w:p w14:paraId="7811CD7F" w14:textId="41F2832F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Dutch</w:t>
            </w:r>
          </w:p>
        </w:tc>
        <w:tc>
          <w:tcPr>
            <w:tcW w:w="1304" w:type="dxa"/>
          </w:tcPr>
          <w:p w14:paraId="5AADF303" w14:textId="0F9F7074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613712BD" w14:textId="72A9C577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5F9507DD" w14:textId="76095053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-</w:t>
            </w:r>
          </w:p>
        </w:tc>
        <w:tc>
          <w:tcPr>
            <w:tcW w:w="1304" w:type="dxa"/>
          </w:tcPr>
          <w:p w14:paraId="336AE2C9" w14:textId="5E5B8825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08680CAF" w14:textId="7882E75A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  <w:tc>
          <w:tcPr>
            <w:tcW w:w="1304" w:type="dxa"/>
          </w:tcPr>
          <w:p w14:paraId="5E057AD2" w14:textId="50F267D2" w:rsidR="008031ED" w:rsidRDefault="008031ED" w:rsidP="008031ED">
            <w:pPr>
              <w:pStyle w:val="ColorfulList-Accent11"/>
              <w:tabs>
                <w:tab w:val="left" w:pos="720"/>
              </w:tabs>
              <w:spacing w:after="0" w:line="240" w:lineRule="auto"/>
              <w:ind w:left="0"/>
              <w:jc w:val="center"/>
              <w:rPr>
                <w:rFonts w:eastAsia="PMingLiU"/>
                <w:bCs/>
                <w:color w:val="000000"/>
                <w:lang w:val="en-US" w:eastAsia="zh-TW"/>
              </w:rPr>
            </w:pPr>
            <w:r>
              <w:rPr>
                <w:rFonts w:eastAsia="PMingLiU"/>
                <w:bCs/>
                <w:color w:val="000000"/>
                <w:lang w:val="en-US" w:eastAsia="zh-TW"/>
              </w:rPr>
              <w:t>+</w:t>
            </w:r>
          </w:p>
        </w:tc>
      </w:tr>
    </w:tbl>
    <w:p w14:paraId="055C6435" w14:textId="77777777" w:rsidR="008031ED" w:rsidRDefault="008031ED" w:rsidP="008031ED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135AEE83" w14:textId="77777777" w:rsidR="001D0DBF" w:rsidRDefault="001D0DBF" w:rsidP="001D0DBF">
      <w:pPr>
        <w:pStyle w:val="ColorfulList-Accent11"/>
        <w:tabs>
          <w:tab w:val="left" w:pos="720"/>
        </w:tabs>
        <w:ind w:left="709" w:hanging="709"/>
        <w:rPr>
          <w:rFonts w:eastAsia="PMingLiU"/>
          <w:bCs/>
          <w:color w:val="000000"/>
          <w:lang w:val="en-US" w:eastAsia="zh-TW"/>
        </w:rPr>
      </w:pPr>
    </w:p>
    <w:p w14:paraId="78598FE1" w14:textId="489EC113" w:rsidR="008D0457" w:rsidRDefault="001D0DBF" w:rsidP="001D0DBF">
      <w:pPr>
        <w:pStyle w:val="ColorfulList-Accent11"/>
        <w:tabs>
          <w:tab w:val="left" w:pos="720"/>
        </w:tabs>
        <w:ind w:left="709" w:hanging="709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(</w:t>
      </w:r>
      <w:proofErr w:type="spellStart"/>
      <w:r>
        <w:rPr>
          <w:rFonts w:eastAsia="PMingLiU"/>
          <w:bCs/>
          <w:color w:val="000000"/>
          <w:lang w:val="en-US" w:eastAsia="zh-TW"/>
        </w:rPr>
        <w:t>i</w:t>
      </w:r>
      <w:proofErr w:type="spellEnd"/>
      <w:r>
        <w:rPr>
          <w:rFonts w:eastAsia="PMingLiU"/>
          <w:bCs/>
          <w:color w:val="000000"/>
          <w:lang w:val="en-US" w:eastAsia="zh-TW"/>
        </w:rPr>
        <w:t>)</w:t>
      </w:r>
      <w:r>
        <w:rPr>
          <w:rFonts w:eastAsia="PMingLiU"/>
          <w:bCs/>
          <w:color w:val="000000"/>
          <w:lang w:val="en-US" w:eastAsia="zh-TW"/>
        </w:rPr>
        <w:tab/>
        <w:t>On the basis of these data, how would you expand the relativization hierarchy given in Payne (1997: 335)?</w:t>
      </w:r>
    </w:p>
    <w:p w14:paraId="0D61C316" w14:textId="758D56CB" w:rsidR="003B0D62" w:rsidRDefault="003B0D62" w:rsidP="001D0DBF">
      <w:pPr>
        <w:pStyle w:val="ColorfulList-Accent11"/>
        <w:tabs>
          <w:tab w:val="left" w:pos="720"/>
        </w:tabs>
        <w:ind w:left="709" w:hanging="709"/>
        <w:rPr>
          <w:rFonts w:eastAsia="PMingLiU"/>
          <w:bCs/>
          <w:color w:val="000000"/>
          <w:lang w:val="en-US" w:eastAsia="zh-TW"/>
        </w:rPr>
      </w:pPr>
    </w:p>
    <w:p w14:paraId="4A47A561" w14:textId="1429E9C0" w:rsidR="003B0D62" w:rsidRDefault="003B0D62" w:rsidP="001D0DBF">
      <w:pPr>
        <w:pStyle w:val="ColorfulList-Accent11"/>
        <w:tabs>
          <w:tab w:val="left" w:pos="720"/>
        </w:tabs>
        <w:ind w:left="709" w:hanging="709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Subject &gt; direct object &gt; indirect object &gt; oblique &gt; possessor &gt; object of comparison</w:t>
      </w:r>
    </w:p>
    <w:p w14:paraId="63094448" w14:textId="77777777" w:rsidR="003B0D62" w:rsidRDefault="003B0D62" w:rsidP="001D0DBF">
      <w:pPr>
        <w:pStyle w:val="ColorfulList-Accent11"/>
        <w:tabs>
          <w:tab w:val="left" w:pos="720"/>
        </w:tabs>
        <w:ind w:left="709" w:hanging="709"/>
        <w:rPr>
          <w:rFonts w:eastAsia="PMingLiU"/>
          <w:bCs/>
          <w:color w:val="000000"/>
          <w:lang w:val="en-US" w:eastAsia="zh-TW"/>
        </w:rPr>
      </w:pPr>
    </w:p>
    <w:p w14:paraId="31D285CF" w14:textId="0D6B93E0" w:rsidR="00A100EE" w:rsidRDefault="001D0DBF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(ii)</w:t>
      </w:r>
      <w:r>
        <w:rPr>
          <w:rFonts w:eastAsia="PMingLiU"/>
          <w:bCs/>
          <w:color w:val="000000"/>
          <w:lang w:val="en-US" w:eastAsia="zh-TW"/>
        </w:rPr>
        <w:tab/>
      </w:r>
      <w:r w:rsidR="006F2786">
        <w:rPr>
          <w:rFonts w:eastAsia="PMingLiU"/>
          <w:bCs/>
          <w:color w:val="000000"/>
          <w:lang w:val="en-US" w:eastAsia="zh-TW"/>
        </w:rPr>
        <w:t>How does your own language fare in this respect?</w:t>
      </w:r>
    </w:p>
    <w:p w14:paraId="1E51C9C2" w14:textId="26F927D2" w:rsidR="00F20DD6" w:rsidRDefault="00F20DD6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3F795830" w14:textId="377835BE" w:rsidR="003B0D62" w:rsidRDefault="007317BE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 xml:space="preserve">It allows for </w:t>
      </w:r>
      <w:proofErr w:type="spellStart"/>
      <w:r>
        <w:rPr>
          <w:rFonts w:eastAsia="PMingLiU"/>
          <w:bCs/>
          <w:color w:val="000000"/>
          <w:lang w:val="en-US" w:eastAsia="zh-TW"/>
        </w:rPr>
        <w:t>relativation</w:t>
      </w:r>
      <w:proofErr w:type="spellEnd"/>
      <w:r>
        <w:rPr>
          <w:rFonts w:eastAsia="PMingLiU"/>
          <w:bCs/>
          <w:color w:val="000000"/>
          <w:lang w:val="en-US" w:eastAsia="zh-TW"/>
        </w:rPr>
        <w:t xml:space="preserve"> for NPs with the function of possessor and everything above in the aforementioned hierarchy. </w:t>
      </w:r>
      <w:bookmarkStart w:id="0" w:name="_GoBack"/>
      <w:bookmarkEnd w:id="0"/>
    </w:p>
    <w:sectPr w:rsidR="003B0D62" w:rsidSect="00A70D28">
      <w:footerReference w:type="default" r:id="rId7"/>
      <w:pgSz w:w="11906" w:h="16838"/>
      <w:pgMar w:top="1417" w:right="1417" w:bottom="1417" w:left="1417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2B9810" w14:textId="77777777" w:rsidR="00DF1893" w:rsidRDefault="00DF1893" w:rsidP="00A70D28">
      <w:pPr>
        <w:spacing w:after="0" w:line="240" w:lineRule="auto"/>
      </w:pPr>
      <w:r>
        <w:separator/>
      </w:r>
    </w:p>
  </w:endnote>
  <w:endnote w:type="continuationSeparator" w:id="0">
    <w:p w14:paraId="79EC8550" w14:textId="77777777" w:rsidR="00DF1893" w:rsidRDefault="00DF1893" w:rsidP="00A70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5BE733" w14:textId="77777777" w:rsidR="00297E74" w:rsidRDefault="00297E74">
    <w:pPr>
      <w:pStyle w:val="Voettekst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B5472">
      <w:rPr>
        <w:noProof/>
      </w:rPr>
      <w:t>1</w:t>
    </w:r>
    <w:r>
      <w:rPr>
        <w:noProof/>
      </w:rPr>
      <w:fldChar w:fldCharType="end"/>
    </w:r>
  </w:p>
  <w:p w14:paraId="11C1732F" w14:textId="77777777" w:rsidR="00297E74" w:rsidRDefault="00297E7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6FD329" w14:textId="77777777" w:rsidR="00DF1893" w:rsidRDefault="00DF1893" w:rsidP="00A70D28">
      <w:pPr>
        <w:spacing w:after="0" w:line="240" w:lineRule="auto"/>
      </w:pPr>
      <w:r>
        <w:separator/>
      </w:r>
    </w:p>
  </w:footnote>
  <w:footnote w:type="continuationSeparator" w:id="0">
    <w:p w14:paraId="198D6114" w14:textId="77777777" w:rsidR="00DF1893" w:rsidRDefault="00DF1893" w:rsidP="00A70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0C262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86C0EE20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0A08D0"/>
    <w:multiLevelType w:val="hybridMultilevel"/>
    <w:tmpl w:val="BE2AEC84"/>
    <w:lvl w:ilvl="0" w:tplc="832EDA42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061FEC"/>
    <w:multiLevelType w:val="hybridMultilevel"/>
    <w:tmpl w:val="0E38ED84"/>
    <w:lvl w:ilvl="0" w:tplc="CDA02BD0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160F63"/>
    <w:multiLevelType w:val="hybridMultilevel"/>
    <w:tmpl w:val="E912F572"/>
    <w:lvl w:ilvl="0" w:tplc="A626AC9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60970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22CAB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603F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66CC1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14A4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089B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44B7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1689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BE4CE0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A04D0"/>
    <w:multiLevelType w:val="hybridMultilevel"/>
    <w:tmpl w:val="A32AFDAA"/>
    <w:lvl w:ilvl="0" w:tplc="0832D0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BC6C3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AEA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2CC2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F2FE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1EDA4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889A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466A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1841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1401A7"/>
    <w:multiLevelType w:val="hybridMultilevel"/>
    <w:tmpl w:val="0C68783C"/>
    <w:lvl w:ilvl="0" w:tplc="1C50A14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EEE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FE21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7CBE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58192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A449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FE41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658D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2637C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ED6D61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347453"/>
    <w:multiLevelType w:val="hybridMultilevel"/>
    <w:tmpl w:val="52C0ECB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50301B"/>
    <w:multiLevelType w:val="hybridMultilevel"/>
    <w:tmpl w:val="13307C62"/>
    <w:lvl w:ilvl="0" w:tplc="A96AB82C">
      <w:start w:val="2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F36AEE"/>
    <w:multiLevelType w:val="hybridMultilevel"/>
    <w:tmpl w:val="06A40BB8"/>
    <w:lvl w:ilvl="0" w:tplc="AD4A7A16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851009F"/>
    <w:multiLevelType w:val="hybridMultilevel"/>
    <w:tmpl w:val="E6A85EC4"/>
    <w:lvl w:ilvl="0" w:tplc="0774409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Calibri" w:eastAsia="PMingLiU" w:hAnsi="Calibri"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B1B206B"/>
    <w:multiLevelType w:val="hybridMultilevel"/>
    <w:tmpl w:val="1FDCBCFC"/>
    <w:lvl w:ilvl="0" w:tplc="862A692C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2E3816"/>
    <w:multiLevelType w:val="hybridMultilevel"/>
    <w:tmpl w:val="A15CDFFC"/>
    <w:lvl w:ilvl="0" w:tplc="22AA40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CDB35B8"/>
    <w:multiLevelType w:val="hybridMultilevel"/>
    <w:tmpl w:val="8FE864BA"/>
    <w:lvl w:ilvl="0" w:tplc="04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F9C670A"/>
    <w:multiLevelType w:val="hybridMultilevel"/>
    <w:tmpl w:val="9B1C1CAA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B45EBE"/>
    <w:multiLevelType w:val="hybridMultilevel"/>
    <w:tmpl w:val="45CC2724"/>
    <w:lvl w:ilvl="0" w:tplc="CCE653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2A54A91"/>
    <w:multiLevelType w:val="hybridMultilevel"/>
    <w:tmpl w:val="EAC41334"/>
    <w:lvl w:ilvl="0" w:tplc="1F14C5D4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71D3F64"/>
    <w:multiLevelType w:val="hybridMultilevel"/>
    <w:tmpl w:val="A90EF87C"/>
    <w:lvl w:ilvl="0" w:tplc="91AE4522">
      <w:start w:val="1"/>
      <w:numFmt w:val="decimal"/>
      <w:lvlText w:val="(%1)"/>
      <w:lvlJc w:val="left"/>
      <w:pPr>
        <w:ind w:left="720" w:hanging="360"/>
      </w:pPr>
      <w:rPr>
        <w:rFonts w:cs="Calibri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7A2747"/>
    <w:multiLevelType w:val="multilevel"/>
    <w:tmpl w:val="18A6D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A856DAD"/>
    <w:multiLevelType w:val="hybridMultilevel"/>
    <w:tmpl w:val="CCF2E1F2"/>
    <w:lvl w:ilvl="0" w:tplc="E3B08278">
      <w:start w:val="10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1B49A6"/>
    <w:multiLevelType w:val="hybridMultilevel"/>
    <w:tmpl w:val="4DCE4718"/>
    <w:lvl w:ilvl="0" w:tplc="D982FD1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221C1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0E48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CE5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B66A3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B40C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B628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044B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507AA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C295265"/>
    <w:multiLevelType w:val="hybridMultilevel"/>
    <w:tmpl w:val="86C230DA"/>
    <w:lvl w:ilvl="0" w:tplc="E3B08278">
      <w:start w:val="10"/>
      <w:numFmt w:val="bullet"/>
      <w:lvlText w:val="-"/>
      <w:lvlJc w:val="left"/>
      <w:pPr>
        <w:ind w:left="753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4" w15:restartNumberingAfterBreak="0">
    <w:nsid w:val="320E04D3"/>
    <w:multiLevelType w:val="hybridMultilevel"/>
    <w:tmpl w:val="42B8031A"/>
    <w:lvl w:ilvl="0" w:tplc="BE2068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45E2A7A"/>
    <w:multiLevelType w:val="hybridMultilevel"/>
    <w:tmpl w:val="FA74D6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80B2E4C"/>
    <w:multiLevelType w:val="hybridMultilevel"/>
    <w:tmpl w:val="90E07244"/>
    <w:lvl w:ilvl="0" w:tplc="127C9F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C093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AAE92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6651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D0474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56DF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DEB6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82B37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58FA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A7D0CC7"/>
    <w:multiLevelType w:val="hybridMultilevel"/>
    <w:tmpl w:val="E42E4AF6"/>
    <w:lvl w:ilvl="0" w:tplc="0D1425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9CAD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A0A2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2053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36CC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D28A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652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9A37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06DB2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66E1D"/>
    <w:multiLevelType w:val="hybridMultilevel"/>
    <w:tmpl w:val="5412ADC0"/>
    <w:lvl w:ilvl="0" w:tplc="E34A3F9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 w15:restartNumberingAfterBreak="0">
    <w:nsid w:val="4C3D03AC"/>
    <w:multiLevelType w:val="hybridMultilevel"/>
    <w:tmpl w:val="47922CD6"/>
    <w:lvl w:ilvl="0" w:tplc="21ECA9C4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3A7CB4"/>
    <w:multiLevelType w:val="hybridMultilevel"/>
    <w:tmpl w:val="4A283C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531267"/>
    <w:multiLevelType w:val="hybridMultilevel"/>
    <w:tmpl w:val="6CE27602"/>
    <w:lvl w:ilvl="0" w:tplc="0858572A">
      <w:start w:val="1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491BD7"/>
    <w:multiLevelType w:val="hybridMultilevel"/>
    <w:tmpl w:val="2A2C688E"/>
    <w:lvl w:ilvl="0" w:tplc="7512D39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20129F"/>
    <w:multiLevelType w:val="hybridMultilevel"/>
    <w:tmpl w:val="3118D7C4"/>
    <w:lvl w:ilvl="0" w:tplc="893645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68E568D"/>
    <w:multiLevelType w:val="hybridMultilevel"/>
    <w:tmpl w:val="A61E5BA6"/>
    <w:lvl w:ilvl="0" w:tplc="EB886194">
      <w:start w:val="1"/>
      <w:numFmt w:val="decimal"/>
      <w:lvlText w:val="%1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3C6D6D"/>
    <w:multiLevelType w:val="hybridMultilevel"/>
    <w:tmpl w:val="64487CF4"/>
    <w:lvl w:ilvl="0" w:tplc="182A53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3EF1F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2A1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9CA67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4AD7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14B3D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E23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F004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84EA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BB31C0"/>
    <w:multiLevelType w:val="hybridMultilevel"/>
    <w:tmpl w:val="F4E0D808"/>
    <w:lvl w:ilvl="0" w:tplc="6060AC32">
      <w:start w:val="1"/>
      <w:numFmt w:val="decimal"/>
      <w:lvlText w:val="%1)"/>
      <w:lvlJc w:val="left"/>
      <w:pPr>
        <w:ind w:left="720" w:hanging="360"/>
      </w:pPr>
      <w:rPr>
        <w:rFonts w:ascii="Calibri" w:eastAsia="PMingLiU" w:hAnsi="Calibr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160765"/>
    <w:multiLevelType w:val="hybridMultilevel"/>
    <w:tmpl w:val="9B0EF29E"/>
    <w:lvl w:ilvl="0" w:tplc="534E6EF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482A5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1A692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BAE72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A4369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FE2C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A8B60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B487C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F0857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 w15:restartNumberingAfterBreak="0">
    <w:nsid w:val="62FD49D7"/>
    <w:multiLevelType w:val="hybridMultilevel"/>
    <w:tmpl w:val="09F8DFF4"/>
    <w:lvl w:ilvl="0" w:tplc="04130011">
      <w:start w:val="4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536208"/>
    <w:multiLevelType w:val="hybridMultilevel"/>
    <w:tmpl w:val="0C4629B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5E6573"/>
    <w:multiLevelType w:val="hybridMultilevel"/>
    <w:tmpl w:val="0B24DAF6"/>
    <w:lvl w:ilvl="0" w:tplc="C5BE7D64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965243"/>
    <w:multiLevelType w:val="hybridMultilevel"/>
    <w:tmpl w:val="9898903C"/>
    <w:lvl w:ilvl="0" w:tplc="EC5E703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C37FD7"/>
    <w:multiLevelType w:val="hybridMultilevel"/>
    <w:tmpl w:val="C81E9DF0"/>
    <w:lvl w:ilvl="0" w:tplc="889EB95E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C9E30FD"/>
    <w:multiLevelType w:val="hybridMultilevel"/>
    <w:tmpl w:val="203CDE64"/>
    <w:lvl w:ilvl="0" w:tplc="04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733359"/>
    <w:multiLevelType w:val="hybridMultilevel"/>
    <w:tmpl w:val="55DA0FCA"/>
    <w:lvl w:ilvl="0" w:tplc="FF10C2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5A8EF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2E571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1C7E8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24D93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C2C8B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88F80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B04E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A5E3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 w15:restartNumberingAfterBreak="0">
    <w:nsid w:val="6D9B25FD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C55A89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8E7408"/>
    <w:multiLevelType w:val="hybridMultilevel"/>
    <w:tmpl w:val="3D30D7A4"/>
    <w:lvl w:ilvl="0" w:tplc="36641C7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04A71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7AA63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2237F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9A54B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10AF4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1EEB9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865F8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18C22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8" w15:restartNumberingAfterBreak="0">
    <w:nsid w:val="7E9901C3"/>
    <w:multiLevelType w:val="hybridMultilevel"/>
    <w:tmpl w:val="6C56B47C"/>
    <w:lvl w:ilvl="0" w:tplc="781C69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EF54C51"/>
    <w:multiLevelType w:val="hybridMultilevel"/>
    <w:tmpl w:val="CE0C50A6"/>
    <w:lvl w:ilvl="0" w:tplc="16307736">
      <w:start w:val="1"/>
      <w:numFmt w:val="lowerLetter"/>
      <w:lvlText w:val="%1)"/>
      <w:lvlJc w:val="left"/>
      <w:pPr>
        <w:ind w:left="1065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1"/>
  </w:num>
  <w:num w:numId="2">
    <w:abstractNumId w:val="3"/>
  </w:num>
  <w:num w:numId="3">
    <w:abstractNumId w:val="18"/>
  </w:num>
  <w:num w:numId="4">
    <w:abstractNumId w:val="15"/>
  </w:num>
  <w:num w:numId="5">
    <w:abstractNumId w:val="33"/>
  </w:num>
  <w:num w:numId="6">
    <w:abstractNumId w:val="36"/>
  </w:num>
  <w:num w:numId="7">
    <w:abstractNumId w:val="30"/>
  </w:num>
  <w:num w:numId="8">
    <w:abstractNumId w:val="13"/>
  </w:num>
  <w:num w:numId="9">
    <w:abstractNumId w:val="14"/>
  </w:num>
  <w:num w:numId="10">
    <w:abstractNumId w:val="8"/>
  </w:num>
  <w:num w:numId="11">
    <w:abstractNumId w:val="4"/>
  </w:num>
  <w:num w:numId="12">
    <w:abstractNumId w:val="6"/>
  </w:num>
  <w:num w:numId="13">
    <w:abstractNumId w:val="27"/>
  </w:num>
  <w:num w:numId="14">
    <w:abstractNumId w:val="7"/>
  </w:num>
  <w:num w:numId="15">
    <w:abstractNumId w:val="35"/>
  </w:num>
  <w:num w:numId="16">
    <w:abstractNumId w:val="22"/>
  </w:num>
  <w:num w:numId="17">
    <w:abstractNumId w:val="26"/>
  </w:num>
  <w:num w:numId="18">
    <w:abstractNumId w:val="39"/>
  </w:num>
  <w:num w:numId="19">
    <w:abstractNumId w:val="46"/>
  </w:num>
  <w:num w:numId="20">
    <w:abstractNumId w:val="16"/>
  </w:num>
  <w:num w:numId="21">
    <w:abstractNumId w:val="12"/>
  </w:num>
  <w:num w:numId="22">
    <w:abstractNumId w:val="47"/>
  </w:num>
  <w:num w:numId="23">
    <w:abstractNumId w:val="37"/>
  </w:num>
  <w:num w:numId="24">
    <w:abstractNumId w:val="28"/>
  </w:num>
  <w:num w:numId="25">
    <w:abstractNumId w:val="11"/>
  </w:num>
  <w:num w:numId="26">
    <w:abstractNumId w:val="44"/>
  </w:num>
  <w:num w:numId="27">
    <w:abstractNumId w:val="43"/>
  </w:num>
  <w:num w:numId="28">
    <w:abstractNumId w:val="5"/>
  </w:num>
  <w:num w:numId="29">
    <w:abstractNumId w:val="49"/>
  </w:num>
  <w:num w:numId="30">
    <w:abstractNumId w:val="40"/>
  </w:num>
  <w:num w:numId="31">
    <w:abstractNumId w:val="42"/>
  </w:num>
  <w:num w:numId="32">
    <w:abstractNumId w:val="45"/>
  </w:num>
  <w:num w:numId="33">
    <w:abstractNumId w:val="48"/>
  </w:num>
  <w:num w:numId="34">
    <w:abstractNumId w:val="34"/>
  </w:num>
  <w:num w:numId="35">
    <w:abstractNumId w:val="9"/>
  </w:num>
  <w:num w:numId="36">
    <w:abstractNumId w:val="32"/>
  </w:num>
  <w:num w:numId="37">
    <w:abstractNumId w:val="38"/>
  </w:num>
  <w:num w:numId="38">
    <w:abstractNumId w:val="10"/>
  </w:num>
  <w:num w:numId="39">
    <w:abstractNumId w:val="29"/>
  </w:num>
  <w:num w:numId="40">
    <w:abstractNumId w:val="20"/>
  </w:num>
  <w:num w:numId="41">
    <w:abstractNumId w:val="19"/>
  </w:num>
  <w:num w:numId="42">
    <w:abstractNumId w:val="17"/>
  </w:num>
  <w:num w:numId="43">
    <w:abstractNumId w:val="2"/>
  </w:num>
  <w:num w:numId="44">
    <w:abstractNumId w:val="25"/>
  </w:num>
  <w:num w:numId="45">
    <w:abstractNumId w:val="24"/>
  </w:num>
  <w:num w:numId="46">
    <w:abstractNumId w:val="31"/>
  </w:num>
  <w:num w:numId="47">
    <w:abstractNumId w:val="21"/>
  </w:num>
  <w:num w:numId="48">
    <w:abstractNumId w:val="23"/>
  </w:num>
  <w:num w:numId="49">
    <w:abstractNumId w:val="0"/>
  </w:num>
  <w:num w:numId="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6B"/>
    <w:rsid w:val="000227E4"/>
    <w:rsid w:val="00041A9E"/>
    <w:rsid w:val="0004735F"/>
    <w:rsid w:val="0005226D"/>
    <w:rsid w:val="00075BD1"/>
    <w:rsid w:val="00085AE1"/>
    <w:rsid w:val="000913C8"/>
    <w:rsid w:val="000A4CC8"/>
    <w:rsid w:val="000D1293"/>
    <w:rsid w:val="000E1EB0"/>
    <w:rsid w:val="00103ABE"/>
    <w:rsid w:val="00105213"/>
    <w:rsid w:val="00130EE2"/>
    <w:rsid w:val="00141712"/>
    <w:rsid w:val="00197963"/>
    <w:rsid w:val="001B2258"/>
    <w:rsid w:val="001B37BC"/>
    <w:rsid w:val="001B396B"/>
    <w:rsid w:val="001D0DBF"/>
    <w:rsid w:val="001E0912"/>
    <w:rsid w:val="001E1AB0"/>
    <w:rsid w:val="00200171"/>
    <w:rsid w:val="00216547"/>
    <w:rsid w:val="00231A5A"/>
    <w:rsid w:val="0026519A"/>
    <w:rsid w:val="00280530"/>
    <w:rsid w:val="002840C4"/>
    <w:rsid w:val="00294DC7"/>
    <w:rsid w:val="00295C69"/>
    <w:rsid w:val="00297E74"/>
    <w:rsid w:val="002B0558"/>
    <w:rsid w:val="002C1093"/>
    <w:rsid w:val="002C30BC"/>
    <w:rsid w:val="002D255E"/>
    <w:rsid w:val="002D48CA"/>
    <w:rsid w:val="002D5384"/>
    <w:rsid w:val="002D6415"/>
    <w:rsid w:val="002F6E73"/>
    <w:rsid w:val="003015DE"/>
    <w:rsid w:val="00353868"/>
    <w:rsid w:val="003555D3"/>
    <w:rsid w:val="0036185A"/>
    <w:rsid w:val="003908CA"/>
    <w:rsid w:val="003B0D62"/>
    <w:rsid w:val="003B2A27"/>
    <w:rsid w:val="003B6AB1"/>
    <w:rsid w:val="003C175E"/>
    <w:rsid w:val="003E0F7B"/>
    <w:rsid w:val="003F534E"/>
    <w:rsid w:val="00403874"/>
    <w:rsid w:val="00404968"/>
    <w:rsid w:val="00405D0C"/>
    <w:rsid w:val="004061EC"/>
    <w:rsid w:val="00420676"/>
    <w:rsid w:val="00427DA0"/>
    <w:rsid w:val="00434528"/>
    <w:rsid w:val="00435CD2"/>
    <w:rsid w:val="00445AE3"/>
    <w:rsid w:val="0045089C"/>
    <w:rsid w:val="00453703"/>
    <w:rsid w:val="0046006E"/>
    <w:rsid w:val="00465F4E"/>
    <w:rsid w:val="00473B7F"/>
    <w:rsid w:val="004762E2"/>
    <w:rsid w:val="00482496"/>
    <w:rsid w:val="004869CF"/>
    <w:rsid w:val="004A2096"/>
    <w:rsid w:val="004C64A7"/>
    <w:rsid w:val="004E1128"/>
    <w:rsid w:val="004F22B8"/>
    <w:rsid w:val="004F68BD"/>
    <w:rsid w:val="0054024E"/>
    <w:rsid w:val="0055712F"/>
    <w:rsid w:val="00562982"/>
    <w:rsid w:val="00577F5F"/>
    <w:rsid w:val="005868A3"/>
    <w:rsid w:val="005958DF"/>
    <w:rsid w:val="005D26D5"/>
    <w:rsid w:val="005E4D3F"/>
    <w:rsid w:val="00601587"/>
    <w:rsid w:val="00602016"/>
    <w:rsid w:val="00621F3E"/>
    <w:rsid w:val="006359F8"/>
    <w:rsid w:val="0063735A"/>
    <w:rsid w:val="00642587"/>
    <w:rsid w:val="00656327"/>
    <w:rsid w:val="00664622"/>
    <w:rsid w:val="0067068D"/>
    <w:rsid w:val="00684C89"/>
    <w:rsid w:val="00687A28"/>
    <w:rsid w:val="006A0F5F"/>
    <w:rsid w:val="006C4B43"/>
    <w:rsid w:val="006F2786"/>
    <w:rsid w:val="00703173"/>
    <w:rsid w:val="007053F1"/>
    <w:rsid w:val="0071000A"/>
    <w:rsid w:val="00715F28"/>
    <w:rsid w:val="0072382D"/>
    <w:rsid w:val="00730AF6"/>
    <w:rsid w:val="007317BE"/>
    <w:rsid w:val="00736094"/>
    <w:rsid w:val="0073737F"/>
    <w:rsid w:val="00740194"/>
    <w:rsid w:val="007468E0"/>
    <w:rsid w:val="00753B2D"/>
    <w:rsid w:val="00762F57"/>
    <w:rsid w:val="00767C13"/>
    <w:rsid w:val="00770716"/>
    <w:rsid w:val="00772289"/>
    <w:rsid w:val="007A74E6"/>
    <w:rsid w:val="007B5C14"/>
    <w:rsid w:val="007B653F"/>
    <w:rsid w:val="007C3971"/>
    <w:rsid w:val="007E5E16"/>
    <w:rsid w:val="007F716F"/>
    <w:rsid w:val="008031ED"/>
    <w:rsid w:val="0081643E"/>
    <w:rsid w:val="00821F57"/>
    <w:rsid w:val="00844AB6"/>
    <w:rsid w:val="008502C3"/>
    <w:rsid w:val="00887E26"/>
    <w:rsid w:val="00892167"/>
    <w:rsid w:val="0089295F"/>
    <w:rsid w:val="00892B7E"/>
    <w:rsid w:val="0089548B"/>
    <w:rsid w:val="008B0538"/>
    <w:rsid w:val="008B65C7"/>
    <w:rsid w:val="008D0457"/>
    <w:rsid w:val="008D2813"/>
    <w:rsid w:val="008D3740"/>
    <w:rsid w:val="008D3F62"/>
    <w:rsid w:val="008E5501"/>
    <w:rsid w:val="008F1F96"/>
    <w:rsid w:val="00913B76"/>
    <w:rsid w:val="00916C21"/>
    <w:rsid w:val="00932416"/>
    <w:rsid w:val="009360ED"/>
    <w:rsid w:val="00936210"/>
    <w:rsid w:val="00937AF5"/>
    <w:rsid w:val="00954075"/>
    <w:rsid w:val="00977551"/>
    <w:rsid w:val="009813D3"/>
    <w:rsid w:val="00985BFB"/>
    <w:rsid w:val="00987E9F"/>
    <w:rsid w:val="009A14BA"/>
    <w:rsid w:val="009A36CF"/>
    <w:rsid w:val="009D5F56"/>
    <w:rsid w:val="00A015B2"/>
    <w:rsid w:val="00A100EE"/>
    <w:rsid w:val="00A34E30"/>
    <w:rsid w:val="00A36A81"/>
    <w:rsid w:val="00A37633"/>
    <w:rsid w:val="00A42CBA"/>
    <w:rsid w:val="00A578E6"/>
    <w:rsid w:val="00A70D28"/>
    <w:rsid w:val="00A83592"/>
    <w:rsid w:val="00AA1039"/>
    <w:rsid w:val="00AD790D"/>
    <w:rsid w:val="00AE26F3"/>
    <w:rsid w:val="00B06708"/>
    <w:rsid w:val="00B107D6"/>
    <w:rsid w:val="00B212E8"/>
    <w:rsid w:val="00B50B9F"/>
    <w:rsid w:val="00B52FD6"/>
    <w:rsid w:val="00B57A36"/>
    <w:rsid w:val="00B63BF6"/>
    <w:rsid w:val="00B86B1F"/>
    <w:rsid w:val="00B91C9A"/>
    <w:rsid w:val="00B938E7"/>
    <w:rsid w:val="00B95255"/>
    <w:rsid w:val="00BA5F7C"/>
    <w:rsid w:val="00BB2F25"/>
    <w:rsid w:val="00BB5472"/>
    <w:rsid w:val="00BB6D54"/>
    <w:rsid w:val="00BC38F0"/>
    <w:rsid w:val="00BC616B"/>
    <w:rsid w:val="00BD0B20"/>
    <w:rsid w:val="00BD2083"/>
    <w:rsid w:val="00BD2E6B"/>
    <w:rsid w:val="00BF4FB3"/>
    <w:rsid w:val="00C035C4"/>
    <w:rsid w:val="00C11439"/>
    <w:rsid w:val="00C14521"/>
    <w:rsid w:val="00C17667"/>
    <w:rsid w:val="00C225AA"/>
    <w:rsid w:val="00C60FD6"/>
    <w:rsid w:val="00C86CEE"/>
    <w:rsid w:val="00C92E60"/>
    <w:rsid w:val="00CA0552"/>
    <w:rsid w:val="00CB7318"/>
    <w:rsid w:val="00CD1661"/>
    <w:rsid w:val="00D1159E"/>
    <w:rsid w:val="00D329F7"/>
    <w:rsid w:val="00D50AB4"/>
    <w:rsid w:val="00D50C50"/>
    <w:rsid w:val="00D537B6"/>
    <w:rsid w:val="00D57BE7"/>
    <w:rsid w:val="00D74680"/>
    <w:rsid w:val="00D9495A"/>
    <w:rsid w:val="00D96D9F"/>
    <w:rsid w:val="00DA5A19"/>
    <w:rsid w:val="00DA5DAA"/>
    <w:rsid w:val="00DB270E"/>
    <w:rsid w:val="00DC3BB1"/>
    <w:rsid w:val="00DF1893"/>
    <w:rsid w:val="00E02E1D"/>
    <w:rsid w:val="00E10E96"/>
    <w:rsid w:val="00E20975"/>
    <w:rsid w:val="00E523C0"/>
    <w:rsid w:val="00E57AEF"/>
    <w:rsid w:val="00E57E4E"/>
    <w:rsid w:val="00E95AAA"/>
    <w:rsid w:val="00EA55B5"/>
    <w:rsid w:val="00EC24ED"/>
    <w:rsid w:val="00EC2D45"/>
    <w:rsid w:val="00ED276A"/>
    <w:rsid w:val="00ED7AA2"/>
    <w:rsid w:val="00EE0CD3"/>
    <w:rsid w:val="00EE1299"/>
    <w:rsid w:val="00F00BDA"/>
    <w:rsid w:val="00F171E0"/>
    <w:rsid w:val="00F17D1C"/>
    <w:rsid w:val="00F20DD6"/>
    <w:rsid w:val="00F37485"/>
    <w:rsid w:val="00F37B82"/>
    <w:rsid w:val="00F54A6C"/>
    <w:rsid w:val="00F65596"/>
    <w:rsid w:val="00F72F42"/>
    <w:rsid w:val="00F7595A"/>
    <w:rsid w:val="00F91388"/>
    <w:rsid w:val="00F97EBC"/>
    <w:rsid w:val="00FA5887"/>
    <w:rsid w:val="00FB381E"/>
    <w:rsid w:val="00FC277C"/>
    <w:rsid w:val="00FC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E5BDA"/>
  <w14:defaultImageDpi w14:val="300"/>
  <w15:chartTrackingRefBased/>
  <w15:docId w15:val="{D9660528-649E-4258-8715-FEB21B053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PMingLiU" w:hAnsi="Calibri" w:cs="Times New Roman"/>
        <w:lang w:val="nl-NL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BC616B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ColorfulList-Accent11">
    <w:name w:val="Colorful List - Accent 11"/>
    <w:basedOn w:val="Standaard"/>
    <w:uiPriority w:val="34"/>
    <w:qFormat/>
    <w:rsid w:val="00BC616B"/>
    <w:pPr>
      <w:ind w:left="720"/>
      <w:contextualSpacing/>
    </w:pPr>
  </w:style>
  <w:style w:type="character" w:styleId="Verwijzingopmerking">
    <w:name w:val="annotation reference"/>
    <w:uiPriority w:val="99"/>
    <w:semiHidden/>
    <w:unhideWhenUsed/>
    <w:rsid w:val="00F9138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F91388"/>
    <w:rPr>
      <w:sz w:val="20"/>
      <w:szCs w:val="20"/>
      <w:lang w:val="x-none" w:eastAsia="x-none"/>
    </w:rPr>
  </w:style>
  <w:style w:type="character" w:customStyle="1" w:styleId="TekstopmerkingChar">
    <w:name w:val="Tekst opmerking Char"/>
    <w:link w:val="Tekstopmerking"/>
    <w:uiPriority w:val="99"/>
    <w:rsid w:val="00F91388"/>
    <w:rPr>
      <w:rFonts w:ascii="Calibri" w:eastAsia="Times New Roman" w:hAnsi="Calibri" w:cs="Times New Roman"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9138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ntekstChar">
    <w:name w:val="Ballontekst Char"/>
    <w:link w:val="Ballontekst"/>
    <w:uiPriority w:val="99"/>
    <w:semiHidden/>
    <w:rsid w:val="00F91388"/>
    <w:rPr>
      <w:rFonts w:ascii="Tahoma" w:eastAsia="Times New Roman" w:hAnsi="Tahoma" w:cs="Tahoma"/>
      <w:sz w:val="16"/>
      <w:szCs w:val="16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91388"/>
    <w:pPr>
      <w:spacing w:line="240" w:lineRule="auto"/>
    </w:pPr>
    <w:rPr>
      <w:b/>
      <w:bCs/>
    </w:rPr>
  </w:style>
  <w:style w:type="character" w:customStyle="1" w:styleId="OnderwerpvanopmerkingChar">
    <w:name w:val="Onderwerp van opmerking Char"/>
    <w:link w:val="Onderwerpvanopmerking"/>
    <w:uiPriority w:val="99"/>
    <w:semiHidden/>
    <w:rsid w:val="00F91388"/>
    <w:rPr>
      <w:rFonts w:ascii="Calibri" w:eastAsia="Times New Roman" w:hAnsi="Calibri" w:cs="Times New Roman"/>
      <w:b/>
      <w:bCs/>
      <w:sz w:val="20"/>
      <w:szCs w:val="20"/>
    </w:rPr>
  </w:style>
  <w:style w:type="table" w:styleId="Tabelraster">
    <w:name w:val="Table Grid"/>
    <w:basedOn w:val="Standaardtabel"/>
    <w:uiPriority w:val="59"/>
    <w:rsid w:val="004E1128"/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-schrijfmachine">
    <w:name w:val="HTML Typewriter"/>
    <w:uiPriority w:val="99"/>
    <w:semiHidden/>
    <w:unhideWhenUsed/>
    <w:rsid w:val="007F716F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3748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zh-TW"/>
    </w:rPr>
  </w:style>
  <w:style w:type="paragraph" w:styleId="Koptekst">
    <w:name w:val="header"/>
    <w:basedOn w:val="Standaard"/>
    <w:link w:val="Koptekst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KoptekstChar">
    <w:name w:val="Koptekst Char"/>
    <w:link w:val="Koptekst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styleId="Voettekst">
    <w:name w:val="footer"/>
    <w:basedOn w:val="Standaard"/>
    <w:link w:val="Voettekst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VoettekstChar">
    <w:name w:val="Voettekst Char"/>
    <w:link w:val="Voettekst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customStyle="1" w:styleId="N110ptafter">
    <w:name w:val="N1 (10pt after)"/>
    <w:basedOn w:val="Standaard"/>
    <w:link w:val="N110ptafterChar"/>
    <w:rsid w:val="002F6E73"/>
    <w:pPr>
      <w:spacing w:line="240" w:lineRule="auto"/>
    </w:pPr>
    <w:rPr>
      <w:rFonts w:ascii="Times New Roman" w:hAnsi="Times New Roman"/>
      <w:sz w:val="24"/>
      <w:szCs w:val="20"/>
      <w:lang w:val="en-US" w:eastAsia="de-DE"/>
    </w:rPr>
  </w:style>
  <w:style w:type="character" w:customStyle="1" w:styleId="N110ptafterChar">
    <w:name w:val="N1 (10pt after) Char"/>
    <w:link w:val="N110ptafter"/>
    <w:rsid w:val="002F6E73"/>
    <w:rPr>
      <w:rFonts w:ascii="Times New Roman" w:eastAsia="Times New Roman" w:hAnsi="Times New Roman"/>
      <w:sz w:val="24"/>
      <w:lang w:val="en-US" w:eastAsia="de-DE"/>
    </w:rPr>
  </w:style>
  <w:style w:type="paragraph" w:styleId="Normaalweb">
    <w:name w:val="Normal (Web)"/>
    <w:basedOn w:val="Standaard"/>
    <w:uiPriority w:val="99"/>
    <w:unhideWhenUsed/>
    <w:rsid w:val="00821F57"/>
    <w:pPr>
      <w:spacing w:after="225" w:line="225" w:lineRule="atLeast"/>
    </w:pPr>
    <w:rPr>
      <w:rFonts w:ascii="Arial" w:hAnsi="Arial" w:cs="Arial"/>
      <w:color w:val="000000"/>
      <w:sz w:val="18"/>
      <w:szCs w:val="18"/>
      <w:lang w:val="en-US"/>
    </w:rPr>
  </w:style>
  <w:style w:type="paragraph" w:styleId="Lijstopsomteken">
    <w:name w:val="List Bullet"/>
    <w:basedOn w:val="Standaard"/>
    <w:uiPriority w:val="99"/>
    <w:unhideWhenUsed/>
    <w:rsid w:val="00987E9F"/>
    <w:pPr>
      <w:numPr>
        <w:numId w:val="50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0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747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86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91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23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264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14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65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998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757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84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8946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1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0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711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113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14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47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6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17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42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34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179</Words>
  <Characters>988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</dc:creator>
  <cp:keywords/>
  <dc:description/>
  <cp:lastModifiedBy>Robin Wacanno</cp:lastModifiedBy>
  <cp:revision>4</cp:revision>
  <cp:lastPrinted>2015-05-21T16:10:00Z</cp:lastPrinted>
  <dcterms:created xsi:type="dcterms:W3CDTF">2018-12-14T19:54:00Z</dcterms:created>
  <dcterms:modified xsi:type="dcterms:W3CDTF">2020-01-22T21:58:00Z</dcterms:modified>
</cp:coreProperties>
</file>