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tabs>
          <w:tab w:val="right" w:pos="6520.748031496064"/>
          <w:tab w:val="right" w:pos="6520.748031496064"/>
          <w:tab w:val="right" w:pos="6520.748031496064"/>
          <w:tab w:val="right" w:pos="6520.748031496064"/>
          <w:tab w:val="right" w:pos="6520.748031496064"/>
          <w:tab w:val="right" w:pos="6520.748031496064"/>
        </w:tabs>
        <w:ind w:left="0" w:firstLine="0"/>
        <w:rPr/>
      </w:pPr>
      <w:bookmarkStart w:colFirst="0" w:colLast="0" w:name="_heading=h.gjdgxs" w:id="0"/>
      <w:bookmarkEnd w:id="0"/>
      <w:r w:rsidDel="00000000" w:rsidR="00000000" w:rsidRPr="00000000">
        <w:rPr>
          <w:rtl w:val="0"/>
        </w:rPr>
        <w:t xml:space="preserve">GLASS</w:t>
      </w:r>
      <w:r w:rsidDel="00000000" w:rsidR="00000000" w:rsidRPr="00000000">
        <w:rPr>
          <w:rtl w:val="0"/>
        </w:rPr>
        <w:tab/>
      </w:r>
    </w:p>
    <w:p w:rsidR="00000000" w:rsidDel="00000000" w:rsidP="00000000" w:rsidRDefault="00000000" w:rsidRPr="00000000" w14:paraId="00000002">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6520.748031496064"/>
        </w:tabs>
        <w:spacing w:line="276" w:lineRule="auto"/>
        <w:ind w:left="0" w:firstLine="0"/>
        <w:rPr>
          <w:rFonts w:ascii="Cambria" w:cs="Cambria" w:eastAsia="Cambria" w:hAnsi="Cambri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 w:val="right" w:pos="3400.7480314960635"/>
          <w:tab w:val="left" w:pos="-1279.251968503937"/>
          <w:tab w:val="left" w:pos="9925.748031496063"/>
          <w:tab w:val="left" w:pos="-1414.251968503937"/>
          <w:tab w:val="left" w:pos="4540.748031496063"/>
        </w:tabs>
        <w:spacing w:line="276" w:lineRule="auto"/>
        <w:ind w:left="0" w:firstLine="0"/>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Datum PV:</w:t>
        <w:tab/>
      </w:r>
      <w:r w:rsidDel="00000000" w:rsidR="00000000" w:rsidRPr="00000000">
        <w:rPr>
          <w:i w:val="1"/>
          <w:sz w:val="18"/>
          <w:szCs w:val="18"/>
          <w:rtl w:val="0"/>
        </w:rPr>
        <w:t xml:space="preserve">30-11-2022</w:t>
      </w:r>
      <w:r w:rsidDel="00000000" w:rsidR="00000000" w:rsidRPr="00000000">
        <w:rPr>
          <w:rFonts w:ascii="Cambria" w:cs="Cambria" w:eastAsia="Cambria" w:hAnsi="Cambria"/>
          <w:i w:val="1"/>
          <w:sz w:val="18"/>
          <w:szCs w:val="18"/>
          <w:rtl w:val="0"/>
        </w:rPr>
        <w:tab/>
        <w:tab/>
        <w:t xml:space="preserve">Indieners:</w:t>
        <w:tab/>
      </w:r>
      <w:r w:rsidDel="00000000" w:rsidR="00000000" w:rsidRPr="00000000">
        <w:rPr>
          <w:i w:val="1"/>
          <w:sz w:val="18"/>
          <w:szCs w:val="18"/>
          <w:rtl w:val="0"/>
        </w:rPr>
        <w:t xml:space="preserve">Melanie, Kasper</w:t>
      </w:r>
      <w:r w:rsidDel="00000000" w:rsidR="00000000" w:rsidRPr="00000000">
        <w:rPr>
          <w:rtl w:val="0"/>
        </w:rPr>
      </w:r>
    </w:p>
    <w:p w:rsidR="00000000" w:rsidDel="00000000" w:rsidP="00000000" w:rsidRDefault="00000000" w:rsidRPr="00000000" w14:paraId="00000004">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3400.7480314960635"/>
          <w:tab w:val="right" w:pos="7930.748031496064"/>
          <w:tab w:val="left" w:pos="4540.748031496063"/>
        </w:tabs>
        <w:spacing w:line="276" w:lineRule="auto"/>
        <w:ind w:left="0" w:firstLine="0"/>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Bijlage(</w:t>
      </w:r>
      <w:r w:rsidDel="00000000" w:rsidR="00000000" w:rsidRPr="00000000">
        <w:rPr>
          <w:rFonts w:ascii="Cambria" w:cs="Cambria" w:eastAsia="Cambria" w:hAnsi="Cambria"/>
          <w:i w:val="1"/>
          <w:sz w:val="18"/>
          <w:szCs w:val="18"/>
          <w:rtl w:val="0"/>
        </w:rPr>
        <w:t xml:space="preserve">n</w:t>
      </w:r>
      <w:r w:rsidDel="00000000" w:rsidR="00000000" w:rsidRPr="00000000">
        <w:rPr>
          <w:rFonts w:ascii="Cambria" w:cs="Cambria" w:eastAsia="Cambria" w:hAnsi="Cambria"/>
          <w:i w:val="1"/>
          <w:sz w:val="18"/>
          <w:szCs w:val="18"/>
          <w:rtl w:val="0"/>
        </w:rPr>
        <w:t xml:space="preserve">)?</w:t>
        <w:tab/>
        <w:t xml:space="preserve">Mail</w:t>
      </w:r>
      <w:r w:rsidDel="00000000" w:rsidR="00000000" w:rsidRPr="00000000">
        <w:rPr>
          <w:i w:val="1"/>
          <w:sz w:val="18"/>
          <w:szCs w:val="18"/>
          <w:rtl w:val="0"/>
        </w:rPr>
        <w:t xml:space="preserve"> van ESC</w:t>
        <w:tab/>
      </w:r>
      <w:r w:rsidDel="00000000" w:rsidR="00000000" w:rsidRPr="00000000">
        <w:rPr>
          <w:rFonts w:ascii="Cambria" w:cs="Cambria" w:eastAsia="Cambria" w:hAnsi="Cambria"/>
          <w:i w:val="1"/>
          <w:sz w:val="18"/>
          <w:szCs w:val="18"/>
          <w:rtl w:val="0"/>
        </w:rPr>
        <w:tab/>
      </w:r>
      <w:r w:rsidDel="00000000" w:rsidR="00000000" w:rsidRPr="00000000">
        <w:rPr>
          <w:i w:val="1"/>
          <w:sz w:val="18"/>
          <w:szCs w:val="18"/>
          <w:rtl w:val="0"/>
        </w:rPr>
        <w:t xml:space="preserve">Commissie</w:t>
      </w:r>
      <w:r w:rsidDel="00000000" w:rsidR="00000000" w:rsidRPr="00000000">
        <w:rPr>
          <w:rFonts w:ascii="Cambria" w:cs="Cambria" w:eastAsia="Cambria" w:hAnsi="Cambria"/>
          <w:i w:val="1"/>
          <w:sz w:val="18"/>
          <w:szCs w:val="18"/>
          <w:rtl w:val="0"/>
        </w:rPr>
        <w:t xml:space="preserve">:</w:t>
        <w:tab/>
      </w:r>
      <w:r w:rsidDel="00000000" w:rsidR="00000000" w:rsidRPr="00000000">
        <w:rPr>
          <w:i w:val="1"/>
          <w:sz w:val="18"/>
          <w:szCs w:val="18"/>
          <w:rtl w:val="0"/>
        </w:rPr>
        <w:t xml:space="preserve">FOZ/RegO</w:t>
      </w:r>
      <w:r w:rsidDel="00000000" w:rsidR="00000000" w:rsidRPr="00000000">
        <w:rPr>
          <w:rtl w:val="0"/>
        </w:rPr>
      </w:r>
    </w:p>
    <w:p w:rsidR="00000000" w:rsidDel="00000000" w:rsidP="00000000" w:rsidRDefault="00000000" w:rsidRPr="00000000" w14:paraId="00000005">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3400.7480314960635"/>
          <w:tab w:val="right" w:pos="7930.748031496064"/>
          <w:tab w:val="left" w:pos="4540.748031496063"/>
        </w:tabs>
        <w:spacing w:after="200" w:line="276" w:lineRule="auto"/>
        <w:ind w:left="0" w:firstLine="0"/>
        <w:rPr>
          <w:rFonts w:ascii="Cambria" w:cs="Cambria" w:eastAsia="Cambria" w:hAnsi="Cambria"/>
        </w:rPr>
      </w:pPr>
      <w:r w:rsidDel="00000000" w:rsidR="00000000" w:rsidRPr="00000000">
        <w:rPr>
          <w:rFonts w:ascii="Cambria" w:cs="Cambria" w:eastAsia="Cambria" w:hAnsi="Cambria"/>
          <w:i w:val="1"/>
          <w:sz w:val="18"/>
          <w:szCs w:val="18"/>
          <w:rtl w:val="0"/>
        </w:rPr>
        <w:t xml:space="preserve">BOB-fase:</w:t>
        <w:tab/>
      </w:r>
      <w:r w:rsidDel="00000000" w:rsidR="00000000" w:rsidRPr="00000000">
        <w:rPr>
          <w:i w:val="1"/>
          <w:sz w:val="18"/>
          <w:szCs w:val="18"/>
          <w:rtl w:val="0"/>
        </w:rPr>
        <w:t xml:space="preserve">Full-BOB</w:t>
      </w:r>
      <w:r w:rsidDel="00000000" w:rsidR="00000000" w:rsidRPr="00000000">
        <w:rPr>
          <w:rFonts w:ascii="Cambria" w:cs="Cambria" w:eastAsia="Cambria" w:hAnsi="Cambria"/>
          <w:i w:val="1"/>
          <w:sz w:val="18"/>
          <w:szCs w:val="18"/>
          <w:rtl w:val="0"/>
        </w:rPr>
        <w:tab/>
        <w:tab/>
        <w:t xml:space="preserve">Eerder behandeld? </w:t>
        <w:tab/>
      </w:r>
      <w:r w:rsidDel="00000000" w:rsidR="00000000" w:rsidRPr="00000000">
        <w:rPr>
          <w:i w:val="1"/>
          <w:sz w:val="18"/>
          <w:szCs w:val="18"/>
          <w:rtl w:val="0"/>
        </w:rPr>
        <w:t xml:space="preserve">Nee</w:t>
      </w:r>
      <w:r w:rsidDel="00000000" w:rsidR="00000000" w:rsidRPr="00000000">
        <w:rPr>
          <w:rFonts w:ascii="Cambria" w:cs="Cambria" w:eastAsia="Cambria" w:hAnsi="Cambria"/>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0" w:firstLine="0"/>
        <w:rPr>
          <w:rFonts w:ascii="Cambria" w:cs="Cambria" w:eastAsia="Cambria" w:hAnsi="Cambria"/>
        </w:rPr>
      </w:pPr>
      <w:bookmarkStart w:colFirst="0" w:colLast="0" w:name="_heading=h.30j0zll" w:id="1"/>
      <w:bookmarkEnd w:id="1"/>
      <w:r w:rsidDel="00000000" w:rsidR="00000000" w:rsidRPr="00000000">
        <w:rPr>
          <w:rtl w:val="0"/>
        </w:rPr>
        <w:t xml:space="preserve">Inleiding</w:t>
      </w:r>
      <w:r w:rsidDel="00000000" w:rsidR="00000000" w:rsidRPr="00000000">
        <w:rPr>
          <w:rtl w:val="0"/>
        </w:rPr>
      </w:r>
    </w:p>
    <w:p w:rsidR="00000000" w:rsidDel="00000000" w:rsidP="00000000" w:rsidRDefault="00000000" w:rsidRPr="00000000" w14:paraId="00000007">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rFonts w:ascii="Cambria" w:cs="Cambria" w:eastAsia="Cambria" w:hAnsi="Cambria"/>
        </w:rPr>
      </w:pPr>
      <w:r w:rsidDel="00000000" w:rsidR="00000000" w:rsidRPr="00000000">
        <w:rPr>
          <w:rtl w:val="0"/>
        </w:rPr>
        <w:t xml:space="preserve">Op 18 november ging er een email uit naar (bijna) alle studenten op de FNWI. In deze mail stond zorgwekkende informatie over de nieuwe inschrijfprocedure via GLASS. Omdat dit onderwerp voor zoveel opschudding heeft gezorgd onder studenten willen we dit graag bespreken op het BO van 1 december. Als voorbereiding daarop willen we graag een </w:t>
      </w:r>
      <w:r w:rsidDel="00000000" w:rsidR="00000000" w:rsidRPr="00000000">
        <w:rPr>
          <w:rtl w:val="0"/>
        </w:rPr>
        <w:t xml:space="preserve">raadsmening</w:t>
      </w:r>
      <w:r w:rsidDel="00000000" w:rsidR="00000000" w:rsidRPr="00000000">
        <w:rPr>
          <w:rtl w:val="0"/>
        </w:rPr>
        <w:t xml:space="preserve"> vormen over een aantal punten. </w:t>
      </w:r>
      <w:r w:rsidDel="00000000" w:rsidR="00000000" w:rsidRPr="00000000">
        <w:rPr>
          <w:rtl w:val="0"/>
        </w:rPr>
      </w:r>
    </w:p>
    <w:p w:rsidR="00000000" w:rsidDel="00000000" w:rsidP="00000000" w:rsidRDefault="00000000" w:rsidRPr="00000000" w14:paraId="00000008">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rFonts w:ascii="Cambria" w:cs="Cambria" w:eastAsia="Cambria" w:hAnsi="Cambria"/>
        </w:rPr>
      </w:pPr>
      <w:bookmarkStart w:colFirst="0" w:colLast="0" w:name="_heading=h.1fob9te" w:id="2"/>
      <w:bookmarkEnd w:id="2"/>
      <w:r w:rsidDel="00000000" w:rsidR="00000000" w:rsidRPr="00000000">
        <w:rPr>
          <w:rFonts w:ascii="Cambria" w:cs="Cambria" w:eastAsia="Cambria" w:hAnsi="Cambria"/>
          <w:rtl w:val="0"/>
        </w:rPr>
        <w:t xml:space="preserve">Status</w:t>
      </w:r>
    </w:p>
    <w:p w:rsidR="00000000" w:rsidDel="00000000" w:rsidP="00000000" w:rsidRDefault="00000000" w:rsidRPr="00000000" w14:paraId="00000009">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Naar aanleiding van de mail die eind van de middag is verstuurd op 18 november ontstond er gelijk discussie onder een aantal raadsleden. Nog geen paar minuten later kreeg de FSR bezoek van OC-leden en besturen van studieverenigingen. Zij waren verbaast over de doorvoering van een nieuw systeem, het laat informeren hierover, de gebrekkige en foutieve informatie die studenten kregen, en bepaalde regelingen die doorgevoerd zouden worden die niet in overeenstemming zijn met de huidige gang van zaken. Deze onderdelen worden hieronder toegelicht. </w:t>
      </w:r>
    </w:p>
    <w:p w:rsidR="00000000" w:rsidDel="00000000" w:rsidP="00000000" w:rsidRDefault="00000000" w:rsidRPr="00000000" w14:paraId="0000000A">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ind w:left="0" w:firstLine="0"/>
        <w:jc w:val="both"/>
        <w:rPr>
          <w:b w:val="1"/>
        </w:rPr>
      </w:pPr>
      <w:r w:rsidDel="00000000" w:rsidR="00000000" w:rsidRPr="00000000">
        <w:rPr>
          <w:b w:val="1"/>
          <w:rtl w:val="0"/>
        </w:rPr>
        <w:t xml:space="preserve">42 EC</w:t>
      </w:r>
    </w:p>
    <w:p w:rsidR="00000000" w:rsidDel="00000000" w:rsidP="00000000" w:rsidRDefault="00000000" w:rsidRPr="00000000" w14:paraId="0000000B">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Het belangrijkste onderdeel van dit stuk gaat over het ingestelde maximum van 42 EC per semester. De UvA website en de mail van ESC melden beide dat een student zich per semester voor slechts 42 EC mag inschrijven. Studenten die een dubbele opleiding volgen of een Honourstraject krijgen uitzondering op deze regeling. Dit betekent dat een student, naast een vol semester van 30 EC, maar 12 EC extra kan volgen. Deze regeling zou echter in de OER moeten staan, zoals bij de FdR in artikel B-5.1, voordat dit gehandhaafd mag worden. Deze regeling mag dus niet ingaan aankomend semester. Wij willen graag een </w:t>
      </w:r>
      <w:r w:rsidDel="00000000" w:rsidR="00000000" w:rsidRPr="00000000">
        <w:rPr>
          <w:rtl w:val="0"/>
        </w:rPr>
        <w:t xml:space="preserve">raadsmening</w:t>
      </w:r>
      <w:r w:rsidDel="00000000" w:rsidR="00000000" w:rsidRPr="00000000">
        <w:rPr>
          <w:rtl w:val="0"/>
        </w:rPr>
        <w:t xml:space="preserve"> vormen over of wij achter deze regeling staan, zodat wij deze in het BO kunnen vertegenwoordigen. Dit ook omdat deze regeling waarschijnlijk terug zal komen in het OER-proces, waar wij instemmingsrecht over hebben. </w:t>
      </w:r>
    </w:p>
    <w:p w:rsidR="00000000" w:rsidDel="00000000" w:rsidP="00000000" w:rsidRDefault="00000000" w:rsidRPr="00000000" w14:paraId="0000000C">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Deze regeling kent meerdere voor- en nadelen. De veronderstelde redenering achter deze regeling is dat het administratief werk scheelt. Er zijn studenten die zich inschrijven voor meer vakken dan zij van plan zijn te volgen. Hierdoor raken vakken vol met onbezette plekken en weten docenten niet hoeveel studenten zij kunnen verwachten in hun colleges. Voor studenten die echter wel van plan zijn alle vakken waarvoor zij zich hebben ingeschreven te volgen is deze regeling een nadeel. Zij worden beperkt in hun vrijheid om alle vakken te kiezen die ze willen. Een ander argument hiervoor is dat het risico om overbelast te raken een verantwoordelijkheid is die bij de student zou moeten liggen en hoort bij de zelfstandigheid die de student aan de universiteit zou moeten leren. Daarnaast zijn er andere gevallen waarin deze regeling voor problemen kan zorgen, zoals zowel het inhalen van vakken als het volgen van </w:t>
      </w:r>
      <w:r w:rsidDel="00000000" w:rsidR="00000000" w:rsidRPr="00000000">
        <w:rPr>
          <w:rtl w:val="0"/>
        </w:rPr>
        <w:t xml:space="preserve">extra vakken</w:t>
      </w:r>
      <w:r w:rsidDel="00000000" w:rsidR="00000000" w:rsidRPr="00000000">
        <w:rPr>
          <w:rtl w:val="0"/>
        </w:rPr>
        <w:t xml:space="preserve">. Uitzondering op deze regeling kan aangevraagd worden bij de studieadviseur, maar dit zorgt voor een hogere werkdruk voor studieadviseurs, die het al druk genoeg hebben. </w:t>
      </w:r>
      <w:r w:rsidDel="00000000" w:rsidR="00000000" w:rsidRPr="00000000">
        <w:rPr>
          <w:rtl w:val="0"/>
        </w:rPr>
        <w:t xml:space="preserve">Een tussenoplossing zou zijn het verhogen van het maximum. Hierdoor kunnen studenten die veel extra vakken willen volgen dat nog steeds doen, maar kunnen ze zich niet zomaar voor alle vakken inschrijven zonder dat zij die vakken gaan volgen. </w:t>
      </w:r>
      <w:r w:rsidDel="00000000" w:rsidR="00000000" w:rsidRPr="00000000">
        <w:rPr>
          <w:rtl w:val="0"/>
        </w:rPr>
      </w:r>
    </w:p>
    <w:p w:rsidR="00000000" w:rsidDel="00000000" w:rsidP="00000000" w:rsidRDefault="00000000" w:rsidRPr="00000000" w14:paraId="0000000D">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ind w:left="0" w:firstLine="0"/>
        <w:jc w:val="both"/>
        <w:rPr>
          <w:b w:val="1"/>
        </w:rPr>
      </w:pPr>
      <w:r w:rsidDel="00000000" w:rsidR="00000000" w:rsidRPr="00000000">
        <w:rPr>
          <w:b w:val="1"/>
          <w:rtl w:val="0"/>
        </w:rPr>
        <w:t xml:space="preserve">Special Enroll</w:t>
      </w:r>
    </w:p>
    <w:p w:rsidR="00000000" w:rsidDel="00000000" w:rsidP="00000000" w:rsidRDefault="00000000" w:rsidRPr="00000000" w14:paraId="0000000E">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Bij de overgang naar GLASS gaat de Special Enroll pagina van Datanose weg. Hier komt </w:t>
      </w:r>
      <w:r w:rsidDel="00000000" w:rsidR="00000000" w:rsidRPr="00000000">
        <w:rPr>
          <w:rtl w:val="0"/>
        </w:rPr>
        <w:t xml:space="preserve">geen </w:t>
      </w:r>
      <w:r w:rsidDel="00000000" w:rsidR="00000000" w:rsidRPr="00000000">
        <w:rPr>
          <w:rtl w:val="0"/>
        </w:rPr>
        <w:t xml:space="preserve">vervanging voor. Wel zal de vakaanmelding procedure enigszins veranderen. In de eerste inschrijfronde van een semester moeten studenten zich nog steeds inschrijven voor het hele semester. </w:t>
      </w:r>
      <w:r w:rsidDel="00000000" w:rsidR="00000000" w:rsidRPr="00000000">
        <w:rPr>
          <w:rtl w:val="0"/>
        </w:rPr>
        <w:t xml:space="preserve">Er komen echter</w:t>
      </w:r>
      <w:r w:rsidDel="00000000" w:rsidR="00000000" w:rsidRPr="00000000">
        <w:rPr>
          <w:rtl w:val="0"/>
        </w:rPr>
        <w:t xml:space="preserve">, als het goed is, een tweede en derde inschrijfronde voor de tweede en derde periode van het semester waarin studenten hun inschrijvingen kunnen aanpassen. Deze verandering vervangt echter het wegvallen van Special Enroll niet volledig, aangezien je je niet meer tijdens een periode verlaat kan inschrijven. Wij hebben van veel studenten gehoord dat zij zich erg zorgen maken hierover. </w:t>
      </w:r>
    </w:p>
    <w:p w:rsidR="00000000" w:rsidDel="00000000" w:rsidP="00000000" w:rsidRDefault="00000000" w:rsidRPr="00000000" w14:paraId="0000000F">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Het uitvallen van Special Enroll heeft voor de student eigenlijk alleen maar nadelen. Studenten verliezen de flexibiliteit die Special Enroll biedt. Zij kunnen niet meer van vak wisselen als zij er in de eerste week achter komen dat zij het vak dat ze gekozen hebben niet een leuk vak vinden. Maar ook als je een vervolgvak wil volgen en het eerste vak niet haalt, kan je niet meer een vervangend vak kiezen en zal je studievertraging oplopen. Bij Joint Degrees is Special Enroll nodig als je je via de VU inschrijft, omdat je inschrijving aan de UvA pas in augustus bevestigd wordt. Special Enroll is verder erg belangrijk voor studenten die vanwege persoonlijke omstandigheden niet in de inschrijfperiodes weten welke vakken zij kunnen volgen. Ook hiervoor geldt, als de studieadviseur deze taken op zich neemt, kan deze overbelast zal raken. </w:t>
      </w:r>
      <w:r w:rsidDel="00000000" w:rsidR="00000000" w:rsidRPr="00000000">
        <w:rPr>
          <w:rtl w:val="0"/>
        </w:rPr>
      </w:r>
    </w:p>
    <w:p w:rsidR="00000000" w:rsidDel="00000000" w:rsidP="00000000" w:rsidRDefault="00000000" w:rsidRPr="00000000" w14:paraId="00000010">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ind w:left="0" w:firstLine="0"/>
        <w:jc w:val="both"/>
        <w:rPr>
          <w:b w:val="1"/>
        </w:rPr>
      </w:pPr>
      <w:r w:rsidDel="00000000" w:rsidR="00000000" w:rsidRPr="00000000">
        <w:rPr>
          <w:b w:val="1"/>
          <w:rtl w:val="0"/>
        </w:rPr>
        <w:t xml:space="preserve">Informatievoorziening</w:t>
      </w:r>
    </w:p>
    <w:p w:rsidR="00000000" w:rsidDel="00000000" w:rsidP="00000000" w:rsidRDefault="00000000" w:rsidRPr="00000000" w14:paraId="00000011">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De mail die studenten ontvangen hebben over GLASS afgelopen week bevatte gebrekkige en deels foutieve informatie. Er stonden maar drie nieuwe regelingen in genoemd, die niet (goed) toegelicht werden. Op de UvA website is de pagina over vakaanmeldingen bijgewerkt voor GLASS, maar bevat ook niet alle (goede) informatie. Zo staat in de ESC mail dat je je to 14 dagen na het begin van een vak kan uitschrijven, terwijl de website vóór het begin van het vak zegt. Ook staat er zowel in de mail als op de website niks over de aangepaste aanmeldperiodes. Dit levert studenten veel stress op, omdat zij denken dat zij zich in één keer in moeten schrijven voor een heel semester, waarna ze dit niet meer kunnen aanpassen. Daarnaast kwam deze vage mail vlak voor een tentamenweek en vlak voor de inschrijfperiode, wat nog meer stress oplevert en simpelweg niet netjes is. Verder zijn wij, als FSR, niet eerder ingelicht en niet betrokken bij dit proces. Hierdoor hebben wij niet de informatie die voor ons relevant is en kunnen wij geen vragen stellen. Ook kunnen wij studenten met vragen hierover niet helpen. Hierdoor moesten wij met spoed in overleg met Kees, wat beide partijen stress oplevert</w:t>
      </w:r>
      <w:r w:rsidDel="00000000" w:rsidR="00000000" w:rsidRPr="00000000">
        <w:rPr>
          <w:rtl w:val="0"/>
        </w:rPr>
        <w:t xml:space="preserve">.</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2">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ind w:left="0" w:firstLine="0"/>
        <w:rPr>
          <w:i w:val="1"/>
        </w:rPr>
      </w:pPr>
      <w:r w:rsidDel="00000000" w:rsidR="00000000" w:rsidRPr="00000000">
        <w:rPr>
          <w:b w:val="1"/>
          <w:rtl w:val="0"/>
        </w:rPr>
        <w:t xml:space="preserve">Stemvoorstel 1</w:t>
      </w:r>
      <w:r w:rsidDel="00000000" w:rsidR="00000000" w:rsidRPr="00000000">
        <w:rPr>
          <w:b w:val="1"/>
          <w:rtl w:val="0"/>
        </w:rPr>
        <w:t xml:space="preserve">a:</w:t>
      </w:r>
      <w:r w:rsidDel="00000000" w:rsidR="00000000" w:rsidRPr="00000000">
        <w:rPr>
          <w:rtl w:val="0"/>
        </w:rPr>
        <w:t xml:space="preserve"> </w:t>
      </w:r>
      <w:r w:rsidDel="00000000" w:rsidR="00000000" w:rsidRPr="00000000">
        <w:rPr>
          <w:i w:val="1"/>
          <w:rtl w:val="0"/>
        </w:rPr>
        <w:t xml:space="preserve">De FSR FNWI 22/23  wil een regeling omtrent een maximum aantal studiepunten per semester</w:t>
      </w:r>
      <w:r w:rsidDel="00000000" w:rsidR="00000000" w:rsidRPr="00000000">
        <w:rPr>
          <w:i w:val="1"/>
          <w:rtl w:val="0"/>
        </w:rPr>
        <w:t xml:space="preserve">. </w:t>
      </w:r>
    </w:p>
    <w:p w:rsidR="00000000" w:rsidDel="00000000" w:rsidP="00000000" w:rsidRDefault="00000000" w:rsidRPr="00000000" w14:paraId="00000013">
      <w:pPr>
        <w:numPr>
          <w:ilvl w:val="0"/>
          <w:numId w:val="5"/>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rPr>
          <w:i w:val="1"/>
          <w:u w:val="none"/>
        </w:rPr>
      </w:pPr>
      <w:r w:rsidDel="00000000" w:rsidR="00000000" w:rsidRPr="00000000">
        <w:rPr>
          <w:i w:val="1"/>
          <w:rtl w:val="0"/>
        </w:rPr>
        <w:t xml:space="preserve">Minder werk voor ESC. </w:t>
      </w:r>
    </w:p>
    <w:p w:rsidR="00000000" w:rsidDel="00000000" w:rsidP="00000000" w:rsidRDefault="00000000" w:rsidRPr="00000000" w14:paraId="00000014">
      <w:pPr>
        <w:numPr>
          <w:ilvl w:val="0"/>
          <w:numId w:val="5"/>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rPr>
          <w:i w:val="1"/>
          <w:u w:val="none"/>
        </w:rPr>
      </w:pPr>
      <w:r w:rsidDel="00000000" w:rsidR="00000000" w:rsidRPr="00000000">
        <w:rPr>
          <w:i w:val="1"/>
          <w:rtl w:val="0"/>
        </w:rPr>
        <w:t xml:space="preserve">Minder misbruik door studenten die zich inschrijven voor vakken die ze niet gaan volgen.</w:t>
      </w:r>
    </w:p>
    <w:p w:rsidR="00000000" w:rsidDel="00000000" w:rsidP="00000000" w:rsidRDefault="00000000" w:rsidRPr="00000000" w14:paraId="00000015">
      <w:pPr>
        <w:numPr>
          <w:ilvl w:val="0"/>
          <w:numId w:val="3"/>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rPr>
          <w:i w:val="1"/>
          <w:u w:val="none"/>
        </w:rPr>
      </w:pPr>
      <w:r w:rsidDel="00000000" w:rsidR="00000000" w:rsidRPr="00000000">
        <w:rPr>
          <w:i w:val="1"/>
          <w:rtl w:val="0"/>
        </w:rPr>
        <w:t xml:space="preserve">Meer werk voor studieadviseurs voor uitzonderingen. </w:t>
      </w:r>
    </w:p>
    <w:p w:rsidR="00000000" w:rsidDel="00000000" w:rsidP="00000000" w:rsidRDefault="00000000" w:rsidRPr="00000000" w14:paraId="00000016">
      <w:pPr>
        <w:numPr>
          <w:ilvl w:val="0"/>
          <w:numId w:val="3"/>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rPr>
          <w:i w:val="1"/>
          <w:u w:val="none"/>
        </w:rPr>
      </w:pPr>
      <w:r w:rsidDel="00000000" w:rsidR="00000000" w:rsidRPr="00000000">
        <w:rPr>
          <w:i w:val="1"/>
          <w:rtl w:val="0"/>
        </w:rPr>
        <w:t xml:space="preserve">Studenten die meer vakken willen en kunnen volgen kunnen dat niet meer. </w:t>
      </w:r>
    </w:p>
    <w:p w:rsidR="00000000" w:rsidDel="00000000" w:rsidP="00000000" w:rsidRDefault="00000000" w:rsidRPr="00000000" w14:paraId="00000017">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ind w:left="0" w:firstLine="0"/>
        <w:rPr>
          <w:i w:val="1"/>
        </w:rPr>
      </w:pPr>
      <w:r w:rsidDel="00000000" w:rsidR="00000000" w:rsidRPr="00000000">
        <w:rPr>
          <w:b w:val="1"/>
          <w:rtl w:val="0"/>
        </w:rPr>
        <w:t xml:space="preserve">Stemvoor</w:t>
      </w:r>
      <w:r w:rsidDel="00000000" w:rsidR="00000000" w:rsidRPr="00000000">
        <w:rPr>
          <w:b w:val="1"/>
          <w:rtl w:val="0"/>
        </w:rPr>
        <w:t xml:space="preserve">stel 1b: </w:t>
      </w:r>
      <w:r w:rsidDel="00000000" w:rsidR="00000000" w:rsidRPr="00000000">
        <w:rPr>
          <w:i w:val="1"/>
          <w:rtl w:val="0"/>
        </w:rPr>
        <w:t xml:space="preserve">De FSR FNWI 22/23 stemt tegen de nieuwe regeling van maximaal 42 studiepunten per semester.</w:t>
      </w:r>
      <w:r w:rsidDel="00000000" w:rsidR="00000000" w:rsidRPr="00000000">
        <w:rPr>
          <w:rtl w:val="0"/>
        </w:rPr>
      </w:r>
    </w:p>
    <w:p w:rsidR="00000000" w:rsidDel="00000000" w:rsidP="00000000" w:rsidRDefault="00000000" w:rsidRPr="00000000" w14:paraId="00000018">
      <w:pPr>
        <w:numPr>
          <w:ilvl w:val="0"/>
          <w:numId w:val="5"/>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rPr>
      </w:pPr>
      <w:r w:rsidDel="00000000" w:rsidR="00000000" w:rsidRPr="00000000">
        <w:rPr>
          <w:i w:val="1"/>
          <w:rtl w:val="0"/>
        </w:rPr>
        <w:t xml:space="preserve">Meer werk voor studieadviseurs voor uitzonderingen. </w:t>
      </w:r>
    </w:p>
    <w:p w:rsidR="00000000" w:rsidDel="00000000" w:rsidP="00000000" w:rsidRDefault="00000000" w:rsidRPr="00000000" w14:paraId="00000019">
      <w:pPr>
        <w:numPr>
          <w:ilvl w:val="0"/>
          <w:numId w:val="5"/>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rPr>
      </w:pPr>
      <w:r w:rsidDel="00000000" w:rsidR="00000000" w:rsidRPr="00000000">
        <w:rPr>
          <w:i w:val="1"/>
          <w:rtl w:val="0"/>
        </w:rPr>
        <w:t xml:space="preserve">Studenten die meer vakken willen en kunnen volgen kunnen dat niet meer.</w:t>
      </w:r>
    </w:p>
    <w:p w:rsidR="00000000" w:rsidDel="00000000" w:rsidP="00000000" w:rsidRDefault="00000000" w:rsidRPr="00000000" w14:paraId="0000001A">
      <w:pPr>
        <w:numPr>
          <w:ilvl w:val="0"/>
          <w:numId w:val="3"/>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rPr>
      </w:pPr>
      <w:r w:rsidDel="00000000" w:rsidR="00000000" w:rsidRPr="00000000">
        <w:rPr>
          <w:i w:val="1"/>
          <w:rtl w:val="0"/>
        </w:rPr>
        <w:t xml:space="preserve">Minder werk voor ESC. </w:t>
      </w:r>
    </w:p>
    <w:p w:rsidR="00000000" w:rsidDel="00000000" w:rsidP="00000000" w:rsidRDefault="00000000" w:rsidRPr="00000000" w14:paraId="0000001B">
      <w:pPr>
        <w:numPr>
          <w:ilvl w:val="0"/>
          <w:numId w:val="3"/>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rPr>
      </w:pPr>
      <w:r w:rsidDel="00000000" w:rsidR="00000000" w:rsidRPr="00000000">
        <w:rPr>
          <w:i w:val="1"/>
          <w:rtl w:val="0"/>
        </w:rPr>
        <w:t xml:space="preserve">Minder misbruik door studenten die zich inschrijven voor vakken die ze niet gaan volgen.</w:t>
      </w:r>
    </w:p>
    <w:p w:rsidR="00000000" w:rsidDel="00000000" w:rsidP="00000000" w:rsidRDefault="00000000" w:rsidRPr="00000000" w14:paraId="0000001C">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0" w:firstLine="0"/>
        <w:rPr>
          <w:i w:val="1"/>
        </w:rPr>
      </w:pPr>
      <w:r w:rsidDel="00000000" w:rsidR="00000000" w:rsidRPr="00000000">
        <w:rPr>
          <w:rtl w:val="0"/>
        </w:rPr>
      </w:r>
    </w:p>
    <w:p w:rsidR="00000000" w:rsidDel="00000000" w:rsidP="00000000" w:rsidRDefault="00000000" w:rsidRPr="00000000" w14:paraId="0000001D">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0" w:firstLine="0"/>
        <w:rPr>
          <w:i w:val="1"/>
        </w:rPr>
      </w:pPr>
      <w:r w:rsidDel="00000000" w:rsidR="00000000" w:rsidRPr="00000000">
        <w:rPr>
          <w:b w:val="1"/>
          <w:rtl w:val="0"/>
        </w:rPr>
        <w:t xml:space="preserve">Stemvoorstel 2:</w:t>
      </w:r>
      <w:r w:rsidDel="00000000" w:rsidR="00000000" w:rsidRPr="00000000">
        <w:rPr>
          <w:rtl w:val="0"/>
        </w:rPr>
        <w:t xml:space="preserve"> </w:t>
      </w:r>
      <w:r w:rsidDel="00000000" w:rsidR="00000000" w:rsidRPr="00000000">
        <w:rPr>
          <w:i w:val="1"/>
          <w:rtl w:val="0"/>
        </w:rPr>
        <w:t xml:space="preserve">De FSR FNWI 22/23 wil een vervanging voor Special Enroll opnemen in de nieuwe vakaanmelding procedure. </w:t>
      </w:r>
    </w:p>
    <w:p w:rsidR="00000000" w:rsidDel="00000000" w:rsidP="00000000" w:rsidRDefault="00000000" w:rsidRPr="00000000" w14:paraId="0000001E">
      <w:pPr>
        <w:numPr>
          <w:ilvl w:val="0"/>
          <w:numId w:val="2"/>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u w:val="none"/>
        </w:rPr>
      </w:pPr>
      <w:r w:rsidDel="00000000" w:rsidR="00000000" w:rsidRPr="00000000">
        <w:rPr>
          <w:i w:val="1"/>
          <w:rtl w:val="0"/>
        </w:rPr>
        <w:t xml:space="preserve">Behoudt de flexibiliteit die Special Enroll biedt aan studenten. </w:t>
      </w:r>
    </w:p>
    <w:p w:rsidR="00000000" w:rsidDel="00000000" w:rsidP="00000000" w:rsidRDefault="00000000" w:rsidRPr="00000000" w14:paraId="0000001F">
      <w:pPr>
        <w:numPr>
          <w:ilvl w:val="0"/>
          <w:numId w:val="2"/>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u w:val="none"/>
        </w:rPr>
      </w:pPr>
      <w:r w:rsidDel="00000000" w:rsidR="00000000" w:rsidRPr="00000000">
        <w:rPr>
          <w:i w:val="1"/>
          <w:rtl w:val="0"/>
        </w:rPr>
        <w:t xml:space="preserve">Special Enroll is een heel goed voorbeeld van maatwerk. </w:t>
      </w:r>
    </w:p>
    <w:p w:rsidR="00000000" w:rsidDel="00000000" w:rsidP="00000000" w:rsidRDefault="00000000" w:rsidRPr="00000000" w14:paraId="00000020">
      <w:pPr>
        <w:numPr>
          <w:ilvl w:val="0"/>
          <w:numId w:val="2"/>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u w:val="none"/>
        </w:rPr>
      </w:pPr>
      <w:r w:rsidDel="00000000" w:rsidR="00000000" w:rsidRPr="00000000">
        <w:rPr>
          <w:i w:val="1"/>
          <w:rtl w:val="0"/>
        </w:rPr>
        <w:t xml:space="preserve">Scheelt veel werk voor studieadviseurs. </w:t>
      </w:r>
    </w:p>
    <w:p w:rsidR="00000000" w:rsidDel="00000000" w:rsidP="00000000" w:rsidRDefault="00000000" w:rsidRPr="00000000" w14:paraId="00000021">
      <w:pPr>
        <w:numPr>
          <w:ilvl w:val="0"/>
          <w:numId w:val="4"/>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u w:val="none"/>
        </w:rPr>
      </w:pPr>
      <w:r w:rsidDel="00000000" w:rsidR="00000000" w:rsidRPr="00000000">
        <w:rPr>
          <w:i w:val="1"/>
          <w:rtl w:val="0"/>
        </w:rPr>
        <w:t xml:space="preserve">Er zou misbruik van gemaakt kunnen worden. </w:t>
      </w:r>
    </w:p>
    <w:p w:rsidR="00000000" w:rsidDel="00000000" w:rsidP="00000000" w:rsidRDefault="00000000" w:rsidRPr="00000000" w14:paraId="00000022">
      <w:pPr>
        <w:numPr>
          <w:ilvl w:val="0"/>
          <w:numId w:val="4"/>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rPr>
          <w:i w:val="1"/>
          <w:u w:val="none"/>
        </w:rPr>
      </w:pPr>
      <w:r w:rsidDel="00000000" w:rsidR="00000000" w:rsidRPr="00000000">
        <w:rPr>
          <w:i w:val="1"/>
          <w:rtl w:val="0"/>
        </w:rPr>
        <w:t xml:space="preserve">Meer werk voor ESC. </w:t>
      </w:r>
      <w:r w:rsidDel="00000000" w:rsidR="00000000" w:rsidRPr="00000000">
        <w:rPr>
          <w:rtl w:val="0"/>
        </w:rPr>
      </w:r>
    </w:p>
    <w:p w:rsidR="00000000" w:rsidDel="00000000" w:rsidP="00000000" w:rsidRDefault="00000000" w:rsidRPr="00000000" w14:paraId="00000023">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rFonts w:ascii="Cambria" w:cs="Cambria" w:eastAsia="Cambria" w:hAnsi="Cambria"/>
        </w:rPr>
      </w:pPr>
      <w:bookmarkStart w:colFirst="0" w:colLast="0" w:name="_heading=h.3znysh7" w:id="3"/>
      <w:bookmarkEnd w:id="3"/>
      <w:r w:rsidDel="00000000" w:rsidR="00000000" w:rsidRPr="00000000">
        <w:rPr>
          <w:rFonts w:ascii="Cambria" w:cs="Cambria" w:eastAsia="Cambria" w:hAnsi="Cambria"/>
          <w:rtl w:val="0"/>
        </w:rPr>
        <w:t xml:space="preserve">Discussiepunten</w:t>
      </w:r>
    </w:p>
    <w:p w:rsidR="00000000" w:rsidDel="00000000" w:rsidP="00000000" w:rsidRDefault="00000000" w:rsidRPr="00000000" w14:paraId="00000024">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Is het stuk niet duidelijk?</w:t>
      </w:r>
      <w:r w:rsidDel="00000000" w:rsidR="00000000" w:rsidRPr="00000000">
        <w:rPr>
          <w:rtl w:val="0"/>
        </w:rPr>
      </w:r>
    </w:p>
    <w:p w:rsidR="00000000" w:rsidDel="00000000" w:rsidP="00000000" w:rsidRDefault="00000000" w:rsidRPr="00000000" w14:paraId="00000025">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Mist er informatie?</w:t>
      </w:r>
    </w:p>
    <w:p w:rsidR="00000000" w:rsidDel="00000000" w:rsidP="00000000" w:rsidRDefault="00000000" w:rsidRPr="00000000" w14:paraId="00000026">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Klopt de informatie?</w:t>
      </w:r>
    </w:p>
    <w:p w:rsidR="00000000" w:rsidDel="00000000" w:rsidP="00000000" w:rsidRDefault="00000000" w:rsidRPr="00000000" w14:paraId="00000027">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Missen er stemvoorstellen?</w:t>
      </w:r>
      <w:r w:rsidDel="00000000" w:rsidR="00000000" w:rsidRPr="00000000">
        <w:rPr>
          <w:rtl w:val="0"/>
        </w:rPr>
      </w:r>
    </w:p>
    <w:p w:rsidR="00000000" w:rsidDel="00000000" w:rsidP="00000000" w:rsidRDefault="00000000" w:rsidRPr="00000000" w14:paraId="00000028">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Kloppen de stemvoorstellen?</w:t>
      </w:r>
      <w:r w:rsidDel="00000000" w:rsidR="00000000" w:rsidRPr="00000000">
        <w:rPr>
          <w:rtl w:val="0"/>
        </w:rPr>
      </w:r>
    </w:p>
    <w:p w:rsidR="00000000" w:rsidDel="00000000" w:rsidP="00000000" w:rsidRDefault="00000000" w:rsidRPr="00000000" w14:paraId="00000029">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Missen er plus- en/of minpunten?</w:t>
      </w:r>
      <w:r w:rsidDel="00000000" w:rsidR="00000000" w:rsidRPr="00000000">
        <w:rPr>
          <w:rtl w:val="0"/>
        </w:rPr>
      </w:r>
    </w:p>
    <w:p w:rsidR="00000000" w:rsidDel="00000000" w:rsidP="00000000" w:rsidRDefault="00000000" w:rsidRPr="00000000" w14:paraId="0000002A">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Kloppen de plus- en minpunten?</w:t>
      </w:r>
      <w:r w:rsidDel="00000000" w:rsidR="00000000" w:rsidRPr="00000000">
        <w:rPr>
          <w:rtl w:val="0"/>
        </w:rPr>
      </w:r>
    </w:p>
    <w:p w:rsidR="00000000" w:rsidDel="00000000" w:rsidP="00000000" w:rsidRDefault="00000000" w:rsidRPr="00000000" w14:paraId="0000002B">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Discussiemoment </w:t>
      </w:r>
    </w:p>
    <w:p w:rsidR="00000000" w:rsidDel="00000000" w:rsidP="00000000" w:rsidRDefault="00000000" w:rsidRPr="00000000" w14:paraId="0000002C">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Wil men een maximum op het aantal studiepunten dat een student kan volgen?</w:t>
      </w:r>
    </w:p>
    <w:p w:rsidR="00000000" w:rsidDel="00000000" w:rsidP="00000000" w:rsidRDefault="00000000" w:rsidRPr="00000000" w14:paraId="0000002D">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Wat vindt men van het 42 EC maximum per semester?</w:t>
      </w:r>
    </w:p>
    <w:p w:rsidR="00000000" w:rsidDel="00000000" w:rsidP="00000000" w:rsidRDefault="00000000" w:rsidRPr="00000000" w14:paraId="0000002E">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Zou een hoger maximum een tussenoplossing zijn?</w:t>
      </w:r>
    </w:p>
    <w:p w:rsidR="00000000" w:rsidDel="00000000" w:rsidP="00000000" w:rsidRDefault="00000000" w:rsidRPr="00000000" w14:paraId="0000002F">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Andere, niet genoemde, argumenten?</w:t>
      </w:r>
    </w:p>
    <w:p w:rsidR="00000000" w:rsidDel="00000000" w:rsidP="00000000" w:rsidRDefault="00000000" w:rsidRPr="00000000" w14:paraId="00000030">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Wil men een vervanging voor Special Enroll?</w:t>
      </w:r>
    </w:p>
    <w:p w:rsidR="00000000" w:rsidDel="00000000" w:rsidP="00000000" w:rsidRDefault="00000000" w:rsidRPr="00000000" w14:paraId="00000031">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Hoe zou een vervanging van Special Enroll er uit kunnen zien?</w:t>
      </w:r>
    </w:p>
    <w:p w:rsidR="00000000" w:rsidDel="00000000" w:rsidP="00000000" w:rsidRDefault="00000000" w:rsidRPr="00000000" w14:paraId="00000032">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Andere, niet genoemde, argumenten?</w:t>
      </w:r>
    </w:p>
    <w:p w:rsidR="00000000" w:rsidDel="00000000" w:rsidP="00000000" w:rsidRDefault="00000000" w:rsidRPr="00000000" w14:paraId="00000033">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Wat vindt men van de informatievoorziening?</w:t>
      </w:r>
    </w:p>
    <w:p w:rsidR="00000000" w:rsidDel="00000000" w:rsidP="00000000" w:rsidRDefault="00000000" w:rsidRPr="00000000" w14:paraId="00000034">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Andere discussiepunten?</w:t>
      </w:r>
    </w:p>
    <w:p w:rsidR="00000000" w:rsidDel="00000000" w:rsidP="00000000" w:rsidRDefault="00000000" w:rsidRPr="00000000" w14:paraId="00000035">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Stemmen</w:t>
      </w:r>
      <w:r w:rsidDel="00000000" w:rsidR="00000000" w:rsidRPr="00000000">
        <w:rPr>
          <w:rtl w:val="0"/>
        </w:rPr>
      </w:r>
    </w:p>
    <w:p w:rsidR="00000000" w:rsidDel="00000000" w:rsidP="00000000" w:rsidRDefault="00000000" w:rsidRPr="00000000" w14:paraId="00000036">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pPr>
      <w:bookmarkStart w:colFirst="0" w:colLast="0" w:name="_heading=h.2et92p0" w:id="4"/>
      <w:bookmarkEnd w:id="4"/>
      <w:r w:rsidDel="00000000" w:rsidR="00000000" w:rsidRPr="00000000">
        <w:rPr>
          <w:rFonts w:ascii="Cambria" w:cs="Cambria" w:eastAsia="Cambria" w:hAnsi="Cambria"/>
          <w:rtl w:val="0"/>
        </w:rPr>
        <w:t xml:space="preserve">Doelen</w:t>
      </w:r>
      <w:r w:rsidDel="00000000" w:rsidR="00000000" w:rsidRPr="00000000">
        <w:rPr>
          <w:rtl w:val="0"/>
        </w:rPr>
      </w:r>
    </w:p>
    <w:p w:rsidR="00000000" w:rsidDel="00000000" w:rsidP="00000000" w:rsidRDefault="00000000" w:rsidRPr="00000000" w14:paraId="00000037">
      <w:pPr>
        <w:numPr>
          <w:ilvl w:val="0"/>
          <w:numId w:val="6"/>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720" w:hanging="360"/>
        <w:rPr/>
      </w:pPr>
      <w:r w:rsidDel="00000000" w:rsidR="00000000" w:rsidRPr="00000000">
        <w:rPr>
          <w:rtl w:val="0"/>
        </w:rPr>
        <w:t xml:space="preserve">De raad een beeld, oordeel en besluit laten vormen over Special Enroll en de 42 EC regeling van GLASS. </w:t>
      </w:r>
    </w:p>
    <w:p w:rsidR="00000000" w:rsidDel="00000000" w:rsidP="00000000" w:rsidRDefault="00000000" w:rsidRPr="00000000" w14:paraId="00000038">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rFonts w:ascii="Cambria" w:cs="Cambria" w:eastAsia="Cambria" w:hAnsi="Cambria"/>
        </w:rPr>
      </w:pPr>
      <w:bookmarkStart w:colFirst="0" w:colLast="0" w:name="_heading=h.tyjcwt" w:id="5"/>
      <w:bookmarkEnd w:id="5"/>
      <w:r w:rsidDel="00000000" w:rsidR="00000000" w:rsidRPr="00000000">
        <w:rPr>
          <w:rFonts w:ascii="Cambria" w:cs="Cambria" w:eastAsia="Cambria" w:hAnsi="Cambria"/>
          <w:rtl w:val="0"/>
        </w:rPr>
        <w:t xml:space="preserve">Vervolgacties</w:t>
      </w:r>
    </w:p>
    <w:p w:rsidR="00000000" w:rsidDel="00000000" w:rsidP="00000000" w:rsidRDefault="00000000" w:rsidRPr="00000000" w14:paraId="00000039">
      <w:pPr>
        <w:numPr>
          <w:ilvl w:val="0"/>
          <w:numId w:val="6"/>
        </w:num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720" w:hanging="360"/>
        <w:rPr/>
      </w:pPr>
      <w:r w:rsidDel="00000000" w:rsidR="00000000" w:rsidRPr="00000000">
        <w:rPr>
          <w:rtl w:val="0"/>
        </w:rPr>
        <w:t xml:space="preserve">De gevormde raadsmeningen vertegenwoordigen in het BO. </w:t>
      </w:r>
    </w:p>
    <w:sectPr>
      <w:headerReference r:id="rId7" w:type="default"/>
      <w:headerReference r:id="rId8" w:type="first"/>
      <w:footerReference r:id="rId9" w:type="default"/>
      <w:footerReference r:id="rId10"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276" w:lineRule="auto"/>
      <w:jc w:val="right"/>
      <w:rPr>
        <w:sz w:val="16"/>
        <w:szCs w:val="16"/>
      </w:rPr>
    </w:pPr>
    <w:r w:rsidDel="00000000" w:rsidR="00000000" w:rsidRPr="00000000">
      <w:rPr>
        <w:rFonts w:ascii="Open Sans" w:cs="Open Sans" w:eastAsia="Open Sans" w:hAnsi="Open Sans"/>
        <w:sz w:val="16"/>
        <w:szCs w:val="16"/>
        <w:rtl w:val="0"/>
      </w:rPr>
      <w:t xml:space="preserve">FSR FNWI 20/21</w:t>
      <w:tab/>
      <w:t xml:space="preserve">Universiteit van Amsterdam</w:t>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276"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360" w:lineRule="auto"/>
      <w:ind w:left="-4.251968503936894" w:firstLine="0"/>
      <w:rPr>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360" w:lineRule="auto"/>
      <w:jc w:val="right"/>
      <w:rPr>
        <w:sz w:val="16"/>
        <w:szCs w:val="16"/>
      </w:rPr>
    </w:pPr>
    <w:r w:rsidDel="00000000" w:rsidR="00000000" w:rsidRPr="00000000">
      <w:rPr>
        <w:sz w:val="16"/>
        <w:szCs w:val="16"/>
        <w:rtl w:val="0"/>
      </w:rPr>
      <w:t xml:space="preserve">FSR FNWI 22/23 </w:t>
      <w:tab/>
      <w:t xml:space="preserve">Universiteit van Amsterdam</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360"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after="200" w:lineRule="auto"/>
      <w:jc w:val="right"/>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after="200" w:lineRule="auto"/>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lang w:val="nl"/>
      </w:rPr>
    </w:rPrDefault>
    <w:pPrDefault>
      <w:pPr>
        <w:tabs>
          <w:tab w:val="left" w:pos="5952.755905511811"/>
          <w:tab w:val="left" w:pos="3968.503937007874"/>
          <w:tab w:val="left" w:pos="1700.787401574803"/>
        </w:tabs>
        <w:spacing w:line="276" w:lineRule="auto"/>
        <w:ind w:left="720" w:hanging="36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T5RkxB4JsFYZN48vTf0aEt6QcyQ==">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