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tabs>
          <w:tab w:val="right" w:leader="none" w:pos="6520.748031496064"/>
        </w:tabs>
        <w:spacing w:after="0" w:before="200" w:lineRule="auto"/>
        <w:rPr>
          <w:rFonts w:ascii="Cambria" w:cs="Cambria" w:eastAsia="Cambria" w:hAnsi="Cambria"/>
          <w:b w:val="1"/>
          <w:color w:val="712469"/>
          <w:sz w:val="48"/>
          <w:szCs w:val="48"/>
        </w:rPr>
      </w:pPr>
      <w:bookmarkStart w:colFirst="0" w:colLast="0" w:name="_6bq9mx4omrda" w:id="0"/>
      <w:bookmarkEnd w:id="0"/>
      <w:r w:rsidDel="00000000" w:rsidR="00000000" w:rsidRPr="00000000">
        <w:rPr>
          <w:rFonts w:ascii="Cambria" w:cs="Cambria" w:eastAsia="Cambria" w:hAnsi="Cambria"/>
          <w:b w:val="1"/>
          <w:color w:val="712469"/>
          <w:sz w:val="48"/>
          <w:szCs w:val="48"/>
          <w:rtl w:val="0"/>
        </w:rPr>
        <w:t xml:space="preserve">Afschaffing OR</w:t>
      </w:r>
      <w:r w:rsidDel="00000000" w:rsidR="00000000" w:rsidRPr="00000000">
        <w:drawing>
          <wp:anchor allowOverlap="1" behindDoc="0" distB="0" distT="0" distL="0" distR="0" hidden="0" layoutInCell="1" locked="0" relativeHeight="0" simplePos="0">
            <wp:simplePos x="0" y="0"/>
            <wp:positionH relativeFrom="column">
              <wp:posOffset>4686300</wp:posOffset>
            </wp:positionH>
            <wp:positionV relativeFrom="paragraph">
              <wp:posOffset>0</wp:posOffset>
            </wp:positionV>
            <wp:extent cx="635475" cy="635475"/>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635475" cy="635475"/>
                    </a:xfrm>
                    <a:prstGeom prst="rect"/>
                    <a:ln/>
                  </pic:spPr>
                </pic:pic>
              </a:graphicData>
            </a:graphic>
          </wp:anchor>
        </w:drawing>
      </w:r>
    </w:p>
    <w:p w:rsidR="00000000" w:rsidDel="00000000" w:rsidP="00000000" w:rsidRDefault="00000000" w:rsidRPr="00000000" w14:paraId="00000002">
      <w:pPr>
        <w:tabs>
          <w:tab w:val="right" w:leader="none" w:pos="6520.748031496064"/>
        </w:tabs>
        <w:jc w:val="both"/>
        <w:rPr>
          <w:rFonts w:ascii="Cambria" w:cs="Cambria" w:eastAsia="Cambria" w:hAnsi="Cambria"/>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tabs>
          <w:tab w:val="right" w:leader="none" w:pos="7930.748031496064"/>
          <w:tab w:val="right" w:leader="none" w:pos="3400.7480314960635"/>
          <w:tab w:val="left" w:leader="none" w:pos="-1279.251968503937"/>
          <w:tab w:val="left" w:leader="none" w:pos="9925.748031496063"/>
          <w:tab w:val="left" w:leader="none" w:pos="-1414.251968503937"/>
          <w:tab w:val="left" w:leader="none" w:pos="4540.748031496063"/>
        </w:tabs>
        <w:ind w:left="-4.251968503936894" w:firstLine="0"/>
        <w:jc w:val="both"/>
        <w:rPr>
          <w:rFonts w:ascii="Cambria" w:cs="Cambria" w:eastAsia="Cambria" w:hAnsi="Cambria"/>
          <w:i w:val="1"/>
          <w:sz w:val="18"/>
          <w:szCs w:val="18"/>
        </w:rPr>
      </w:pPr>
      <w:r w:rsidDel="00000000" w:rsidR="00000000" w:rsidRPr="00000000">
        <w:rPr>
          <w:rFonts w:ascii="Cambria" w:cs="Cambria" w:eastAsia="Cambria" w:hAnsi="Cambria"/>
          <w:i w:val="1"/>
          <w:sz w:val="18"/>
          <w:szCs w:val="18"/>
          <w:rtl w:val="0"/>
        </w:rPr>
        <w:t xml:space="preserve">Datum PV:</w:t>
        <w:tab/>
        <w:t xml:space="preserve">02-12-2022</w:t>
        <w:tab/>
        <w:t xml:space="preserve">Indiener:</w:t>
        <w:tab/>
        <w:t xml:space="preserve">Amber</w:t>
      </w:r>
    </w:p>
    <w:p w:rsidR="00000000" w:rsidDel="00000000" w:rsidP="00000000" w:rsidRDefault="00000000" w:rsidRPr="00000000" w14:paraId="00000004">
      <w:pPr>
        <w:tabs>
          <w:tab w:val="right" w:leader="none" w:pos="3400.7480314960635"/>
          <w:tab w:val="right" w:leader="none" w:pos="7930.748031496064"/>
          <w:tab w:val="left" w:leader="none" w:pos="4540.748031496063"/>
        </w:tabs>
        <w:ind w:left="-4.251968503936894" w:firstLine="0"/>
        <w:jc w:val="both"/>
        <w:rPr>
          <w:rFonts w:ascii="Cambria" w:cs="Cambria" w:eastAsia="Cambria" w:hAnsi="Cambria"/>
          <w:i w:val="1"/>
          <w:sz w:val="18"/>
          <w:szCs w:val="18"/>
        </w:rPr>
      </w:pPr>
      <w:r w:rsidDel="00000000" w:rsidR="00000000" w:rsidRPr="00000000">
        <w:rPr>
          <w:rFonts w:ascii="Cambria" w:cs="Cambria" w:eastAsia="Cambria" w:hAnsi="Cambria"/>
          <w:i w:val="1"/>
          <w:sz w:val="18"/>
          <w:szCs w:val="18"/>
          <w:rtl w:val="0"/>
        </w:rPr>
        <w:t xml:space="preserve">Bijlage(n)?</w:t>
        <w:tab/>
        <w:t xml:space="preserve">Nee</w:t>
        <w:tab/>
        <w:t xml:space="preserve">Commissie:</w:t>
        <w:tab/>
        <w:t xml:space="preserve">DB</w:t>
      </w:r>
    </w:p>
    <w:p w:rsidR="00000000" w:rsidDel="00000000" w:rsidP="00000000" w:rsidRDefault="00000000" w:rsidRPr="00000000" w14:paraId="00000005">
      <w:pPr>
        <w:tabs>
          <w:tab w:val="right" w:leader="none" w:pos="3400.7480314960635"/>
          <w:tab w:val="right" w:leader="none" w:pos="7930.748031496064"/>
          <w:tab w:val="left" w:leader="none" w:pos="4540.748031496063"/>
        </w:tabs>
        <w:ind w:left="-4.251968503936894" w:firstLine="0"/>
        <w:jc w:val="both"/>
        <w:rPr>
          <w:rFonts w:ascii="Cambria" w:cs="Cambria" w:eastAsia="Cambria" w:hAnsi="Cambria"/>
          <w:sz w:val="20"/>
          <w:szCs w:val="20"/>
        </w:rPr>
      </w:pPr>
      <w:r w:rsidDel="00000000" w:rsidR="00000000" w:rsidRPr="00000000">
        <w:rPr>
          <w:rFonts w:ascii="Cambria" w:cs="Cambria" w:eastAsia="Cambria" w:hAnsi="Cambria"/>
          <w:i w:val="1"/>
          <w:sz w:val="18"/>
          <w:szCs w:val="18"/>
          <w:rtl w:val="0"/>
        </w:rPr>
        <w:t xml:space="preserve">BOB-fase:</w:t>
        <w:tab/>
        <w:t xml:space="preserve">full-BOB</w:t>
        <w:tab/>
        <w:t xml:space="preserve">Eerder behandeld? </w:t>
        <w:tab/>
        <w:t xml:space="preserve">Nee</w:t>
      </w:r>
      <w:r w:rsidDel="00000000" w:rsidR="00000000" w:rsidRPr="00000000">
        <w:rPr>
          <w:rFonts w:ascii="Cambria" w:cs="Cambria" w:eastAsia="Cambria" w:hAnsi="Cambria"/>
          <w:sz w:val="18"/>
          <w:szCs w:val="18"/>
          <w:rtl w:val="0"/>
        </w:rPr>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Style w:val="Heading1"/>
        <w:spacing w:after="0" w:before="200" w:lineRule="auto"/>
        <w:jc w:val="both"/>
        <w:rPr>
          <w:rFonts w:ascii="Cambria" w:cs="Cambria" w:eastAsia="Cambria" w:hAnsi="Cambria"/>
          <w:b w:val="1"/>
          <w:color w:val="712469"/>
          <w:sz w:val="22"/>
          <w:szCs w:val="22"/>
        </w:rPr>
      </w:pPr>
      <w:bookmarkStart w:colFirst="0" w:colLast="0" w:name="_21nvkmedg1ex" w:id="1"/>
      <w:bookmarkEnd w:id="1"/>
      <w:r w:rsidDel="00000000" w:rsidR="00000000" w:rsidRPr="00000000">
        <w:rPr>
          <w:rFonts w:ascii="Cambria" w:cs="Cambria" w:eastAsia="Cambria" w:hAnsi="Cambria"/>
          <w:b w:val="1"/>
          <w:color w:val="712469"/>
          <w:sz w:val="22"/>
          <w:szCs w:val="22"/>
          <w:rtl w:val="0"/>
        </w:rPr>
        <w:t xml:space="preserve">Inleiding</w:t>
      </w:r>
    </w:p>
    <w:p w:rsidR="00000000" w:rsidDel="00000000" w:rsidP="00000000" w:rsidRDefault="00000000" w:rsidRPr="00000000" w14:paraId="00000007">
      <w:pPr>
        <w:rPr>
          <w:rFonts w:ascii="Cambria" w:cs="Cambria" w:eastAsia="Cambria" w:hAnsi="Cambria"/>
          <w:color w:val="202122"/>
          <w:sz w:val="20"/>
          <w:szCs w:val="20"/>
          <w:highlight w:val="white"/>
        </w:rPr>
      </w:pPr>
      <w:r w:rsidDel="00000000" w:rsidR="00000000" w:rsidRPr="00000000">
        <w:rPr>
          <w:rFonts w:ascii="Cambria" w:cs="Cambria" w:eastAsia="Cambria" w:hAnsi="Cambria"/>
          <w:color w:val="202122"/>
          <w:sz w:val="20"/>
          <w:szCs w:val="20"/>
          <w:highlight w:val="white"/>
          <w:rtl w:val="0"/>
        </w:rPr>
        <w:t xml:space="preserve">De OR is de tegenhanger van de FSR, ze behartigen de belangen van de medewerkers op het FNWI terwijl wij dit voor de studenten doen. Zij hebben rechten net als wij maar onze belangen staan soms lijnrecht tegenover elkaar. Denk aan het Opnemen van hoorcolleges, voor docenten is dit vaak meer werk en voor hen zou dit dus vervelend zijn terwijl dit voor ons juist heel nice is. Je kan je voorstellen dat dit bij het OER-proces bijvoorbeeld tot problemen zou leiden. ik heb daar een oplossing voor bedacht</w:t>
      </w:r>
    </w:p>
    <w:p w:rsidR="00000000" w:rsidDel="00000000" w:rsidP="00000000" w:rsidRDefault="00000000" w:rsidRPr="00000000" w14:paraId="00000008">
      <w:pPr>
        <w:rPr>
          <w:rFonts w:ascii="Cambria" w:cs="Cambria" w:eastAsia="Cambria" w:hAnsi="Cambria"/>
          <w:color w:val="202122"/>
          <w:sz w:val="20"/>
          <w:szCs w:val="20"/>
          <w:highlight w:val="white"/>
        </w:rPr>
      </w:pPr>
      <w:r w:rsidDel="00000000" w:rsidR="00000000" w:rsidRPr="00000000">
        <w:rPr>
          <w:rtl w:val="0"/>
        </w:rPr>
      </w:r>
    </w:p>
    <w:p w:rsidR="00000000" w:rsidDel="00000000" w:rsidP="00000000" w:rsidRDefault="00000000" w:rsidRPr="00000000" w14:paraId="00000009">
      <w:pPr>
        <w:rPr>
          <w:rFonts w:ascii="Cambria" w:cs="Cambria" w:eastAsia="Cambria" w:hAnsi="Cambria"/>
          <w:b w:val="1"/>
          <w:color w:val="202122"/>
          <w:sz w:val="20"/>
          <w:szCs w:val="20"/>
          <w:highlight w:val="white"/>
        </w:rPr>
      </w:pPr>
      <w:r w:rsidDel="00000000" w:rsidR="00000000" w:rsidRPr="00000000">
        <w:rPr>
          <w:rFonts w:ascii="Cambria" w:cs="Cambria" w:eastAsia="Cambria" w:hAnsi="Cambria"/>
          <w:b w:val="1"/>
          <w:color w:val="202122"/>
          <w:sz w:val="20"/>
          <w:szCs w:val="20"/>
          <w:highlight w:val="white"/>
          <w:rtl w:val="0"/>
        </w:rPr>
        <w:t xml:space="preserve">Oplossing</w:t>
      </w:r>
    </w:p>
    <w:p w:rsidR="00000000" w:rsidDel="00000000" w:rsidP="00000000" w:rsidRDefault="00000000" w:rsidRPr="00000000" w14:paraId="0000000A">
      <w:pPr>
        <w:rPr>
          <w:rFonts w:ascii="Cambria" w:cs="Cambria" w:eastAsia="Cambria" w:hAnsi="Cambria"/>
          <w:color w:val="202122"/>
          <w:sz w:val="20"/>
          <w:szCs w:val="20"/>
          <w:highlight w:val="white"/>
        </w:rPr>
      </w:pPr>
      <w:r w:rsidDel="00000000" w:rsidR="00000000" w:rsidRPr="00000000">
        <w:rPr>
          <w:rFonts w:ascii="Cambria" w:cs="Cambria" w:eastAsia="Cambria" w:hAnsi="Cambria"/>
          <w:color w:val="202122"/>
          <w:sz w:val="20"/>
          <w:szCs w:val="20"/>
          <w:highlight w:val="white"/>
          <w:rtl w:val="0"/>
        </w:rPr>
        <w:t xml:space="preserve">De oplossing tot deze problemen is natuurlijk dat we de OR gewoon afschaffen. Heb je ze echt nodig? Ik heb er twijfels bij. Wel kan ik veel voordelen bedenken voor het afschaffen van de OR.</w:t>
      </w:r>
    </w:p>
    <w:p w:rsidR="00000000" w:rsidDel="00000000" w:rsidP="00000000" w:rsidRDefault="00000000" w:rsidRPr="00000000" w14:paraId="0000000B">
      <w:pPr>
        <w:rPr>
          <w:rFonts w:ascii="Cambria" w:cs="Cambria" w:eastAsia="Cambria" w:hAnsi="Cambria"/>
          <w:color w:val="202122"/>
          <w:sz w:val="20"/>
          <w:szCs w:val="20"/>
          <w:highlight w:val="white"/>
        </w:rPr>
      </w:pPr>
      <w:r w:rsidDel="00000000" w:rsidR="00000000" w:rsidRPr="00000000">
        <w:rPr>
          <w:rtl w:val="0"/>
        </w:rPr>
      </w:r>
    </w:p>
    <w:p w:rsidR="00000000" w:rsidDel="00000000" w:rsidP="00000000" w:rsidRDefault="00000000" w:rsidRPr="00000000" w14:paraId="0000000C">
      <w:pPr>
        <w:rPr>
          <w:rFonts w:ascii="Cambria" w:cs="Cambria" w:eastAsia="Cambria" w:hAnsi="Cambria"/>
          <w:b w:val="1"/>
          <w:color w:val="202122"/>
          <w:sz w:val="20"/>
          <w:szCs w:val="20"/>
          <w:highlight w:val="white"/>
        </w:rPr>
      </w:pPr>
      <w:r w:rsidDel="00000000" w:rsidR="00000000" w:rsidRPr="00000000">
        <w:rPr>
          <w:rFonts w:ascii="Cambria" w:cs="Cambria" w:eastAsia="Cambria" w:hAnsi="Cambria"/>
          <w:b w:val="1"/>
          <w:color w:val="202122"/>
          <w:sz w:val="20"/>
          <w:szCs w:val="20"/>
          <w:highlight w:val="white"/>
          <w:rtl w:val="0"/>
        </w:rPr>
        <w:t xml:space="preserve">De voordelen</w:t>
      </w:r>
    </w:p>
    <w:p w:rsidR="00000000" w:rsidDel="00000000" w:rsidP="00000000" w:rsidRDefault="00000000" w:rsidRPr="00000000" w14:paraId="0000000D">
      <w:pPr>
        <w:rPr>
          <w:rFonts w:ascii="Cambria" w:cs="Cambria" w:eastAsia="Cambria" w:hAnsi="Cambria"/>
          <w:color w:val="202122"/>
          <w:sz w:val="20"/>
          <w:szCs w:val="20"/>
          <w:highlight w:val="white"/>
        </w:rPr>
      </w:pPr>
      <w:r w:rsidDel="00000000" w:rsidR="00000000" w:rsidRPr="00000000">
        <w:rPr>
          <w:rFonts w:ascii="Cambria" w:cs="Cambria" w:eastAsia="Cambria" w:hAnsi="Cambria"/>
          <w:color w:val="202122"/>
          <w:sz w:val="20"/>
          <w:szCs w:val="20"/>
          <w:highlight w:val="white"/>
          <w:rtl w:val="0"/>
        </w:rPr>
        <w:t xml:space="preserve">Als eerste zou het het OER-proces veel makkelijker maken als de OR er niet meer bij is. Wij, als raad, kunnen gewoon de goede voorstellen erdoorheen drukken zonder gemiemel van de medewerkers. </w:t>
      </w:r>
    </w:p>
    <w:p w:rsidR="00000000" w:rsidDel="00000000" w:rsidP="00000000" w:rsidRDefault="00000000" w:rsidRPr="00000000" w14:paraId="0000000E">
      <w:pPr>
        <w:rPr>
          <w:rFonts w:ascii="Cambria" w:cs="Cambria" w:eastAsia="Cambria" w:hAnsi="Cambria"/>
          <w:color w:val="202122"/>
          <w:sz w:val="20"/>
          <w:szCs w:val="20"/>
          <w:highlight w:val="white"/>
        </w:rPr>
      </w:pPr>
      <w:r w:rsidDel="00000000" w:rsidR="00000000" w:rsidRPr="00000000">
        <w:rPr>
          <w:rtl w:val="0"/>
        </w:rPr>
      </w:r>
    </w:p>
    <w:p w:rsidR="00000000" w:rsidDel="00000000" w:rsidP="00000000" w:rsidRDefault="00000000" w:rsidRPr="00000000" w14:paraId="0000000F">
      <w:pPr>
        <w:rPr>
          <w:rFonts w:ascii="Cambria" w:cs="Cambria" w:eastAsia="Cambria" w:hAnsi="Cambria"/>
          <w:color w:val="202122"/>
          <w:sz w:val="20"/>
          <w:szCs w:val="20"/>
          <w:highlight w:val="white"/>
        </w:rPr>
      </w:pPr>
      <w:r w:rsidDel="00000000" w:rsidR="00000000" w:rsidRPr="00000000">
        <w:rPr>
          <w:rFonts w:ascii="Cambria" w:cs="Cambria" w:eastAsia="Cambria" w:hAnsi="Cambria"/>
          <w:color w:val="202122"/>
          <w:sz w:val="20"/>
          <w:szCs w:val="20"/>
          <w:highlight w:val="white"/>
          <w:rtl w:val="0"/>
        </w:rPr>
        <w:t xml:space="preserve">Ten tweede blijkt dat de OR liegt. In het mailtje dat de OR vandaag naar ons stuurde stond dat de OR ons in oktober heeft gemaild voor een gesprek maar na grondig onderzoek blijkt dat dit een complete leugen is. De OR is dus niet te vertrouwen en die kunnen we dan maar beter afschaffen.</w:t>
      </w:r>
    </w:p>
    <w:p w:rsidR="00000000" w:rsidDel="00000000" w:rsidP="00000000" w:rsidRDefault="00000000" w:rsidRPr="00000000" w14:paraId="00000010">
      <w:pPr>
        <w:rPr>
          <w:rFonts w:ascii="Cambria" w:cs="Cambria" w:eastAsia="Cambria" w:hAnsi="Cambria"/>
          <w:color w:val="202122"/>
          <w:sz w:val="20"/>
          <w:szCs w:val="20"/>
          <w:highlight w:val="white"/>
        </w:rPr>
      </w:pPr>
      <w:r w:rsidDel="00000000" w:rsidR="00000000" w:rsidRPr="00000000">
        <w:rPr>
          <w:rtl w:val="0"/>
        </w:rPr>
      </w:r>
    </w:p>
    <w:p w:rsidR="00000000" w:rsidDel="00000000" w:rsidP="00000000" w:rsidRDefault="00000000" w:rsidRPr="00000000" w14:paraId="00000011">
      <w:pPr>
        <w:rPr>
          <w:rFonts w:ascii="Cambria" w:cs="Cambria" w:eastAsia="Cambria" w:hAnsi="Cambria"/>
          <w:color w:val="202122"/>
          <w:sz w:val="20"/>
          <w:szCs w:val="20"/>
          <w:highlight w:val="white"/>
        </w:rPr>
      </w:pPr>
      <w:r w:rsidDel="00000000" w:rsidR="00000000" w:rsidRPr="00000000">
        <w:rPr>
          <w:rFonts w:ascii="Cambria" w:cs="Cambria" w:eastAsia="Cambria" w:hAnsi="Cambria"/>
          <w:color w:val="202122"/>
          <w:sz w:val="20"/>
          <w:szCs w:val="20"/>
          <w:highlight w:val="white"/>
          <w:rtl w:val="0"/>
        </w:rPr>
        <w:t xml:space="preserve">Ook is de pagina van de OR niet toegankelijk als je geen medewerker bent. Transparant? Not so much. Folia mag dan zeiken dat de FSR’en hun individuele stemmen niet delen maar de OR is totaal onvindbaar voor de normale student. </w:t>
      </w:r>
    </w:p>
    <w:p w:rsidR="00000000" w:rsidDel="00000000" w:rsidP="00000000" w:rsidRDefault="00000000" w:rsidRPr="00000000" w14:paraId="00000012">
      <w:pPr>
        <w:rPr>
          <w:rFonts w:ascii="Cambria" w:cs="Cambria" w:eastAsia="Cambria" w:hAnsi="Cambria"/>
          <w:color w:val="202122"/>
          <w:sz w:val="20"/>
          <w:szCs w:val="20"/>
          <w:highlight w:val="white"/>
        </w:rPr>
      </w:pPr>
      <w:r w:rsidDel="00000000" w:rsidR="00000000" w:rsidRPr="00000000">
        <w:rPr>
          <w:rtl w:val="0"/>
        </w:rPr>
      </w:r>
    </w:p>
    <w:p w:rsidR="00000000" w:rsidDel="00000000" w:rsidP="00000000" w:rsidRDefault="00000000" w:rsidRPr="00000000" w14:paraId="00000013">
      <w:pPr>
        <w:rPr>
          <w:rFonts w:ascii="Cambria" w:cs="Cambria" w:eastAsia="Cambria" w:hAnsi="Cambria"/>
          <w:color w:val="202122"/>
          <w:sz w:val="20"/>
          <w:szCs w:val="20"/>
          <w:highlight w:val="white"/>
        </w:rPr>
      </w:pPr>
      <w:r w:rsidDel="00000000" w:rsidR="00000000" w:rsidRPr="00000000">
        <w:rPr>
          <w:rFonts w:ascii="Cambria" w:cs="Cambria" w:eastAsia="Cambria" w:hAnsi="Cambria"/>
          <w:color w:val="202122"/>
          <w:sz w:val="20"/>
          <w:szCs w:val="20"/>
          <w:highlight w:val="white"/>
          <w:rtl w:val="0"/>
        </w:rPr>
        <w:t xml:space="preserve">Hiernaast is de OR natuurlijk volledig overbodig want medewerkers verdienen helemaal geen rechten. Ze krijgen al geld, is dat niet genoeg? De studenten betalen zich scheel en het is tijd dat daar wat tegenover staat. Lijdende docenten  is wat we willen!</w:t>
      </w:r>
    </w:p>
    <w:p w:rsidR="00000000" w:rsidDel="00000000" w:rsidP="00000000" w:rsidRDefault="00000000" w:rsidRPr="00000000" w14:paraId="00000014">
      <w:pPr>
        <w:rPr>
          <w:rFonts w:ascii="Cambria" w:cs="Cambria" w:eastAsia="Cambria" w:hAnsi="Cambria"/>
          <w:color w:val="202122"/>
          <w:sz w:val="20"/>
          <w:szCs w:val="20"/>
          <w:highlight w:val="white"/>
        </w:rPr>
      </w:pPr>
      <w:r w:rsidDel="00000000" w:rsidR="00000000" w:rsidRPr="00000000">
        <w:rPr>
          <w:rtl w:val="0"/>
        </w:rPr>
      </w:r>
    </w:p>
    <w:p w:rsidR="00000000" w:rsidDel="00000000" w:rsidP="00000000" w:rsidRDefault="00000000" w:rsidRPr="00000000" w14:paraId="00000015">
      <w:pPr>
        <w:rPr>
          <w:rFonts w:ascii="Cambria" w:cs="Cambria" w:eastAsia="Cambria" w:hAnsi="Cambria"/>
          <w:color w:val="202122"/>
          <w:sz w:val="20"/>
          <w:szCs w:val="20"/>
          <w:highlight w:val="white"/>
        </w:rPr>
      </w:pPr>
      <w:r w:rsidDel="00000000" w:rsidR="00000000" w:rsidRPr="00000000">
        <w:rPr>
          <w:rFonts w:ascii="Cambria" w:cs="Cambria" w:eastAsia="Cambria" w:hAnsi="Cambria"/>
          <w:color w:val="202122"/>
          <w:sz w:val="20"/>
          <w:szCs w:val="20"/>
          <w:highlight w:val="white"/>
          <w:rtl w:val="0"/>
        </w:rPr>
        <w:t xml:space="preserve">Jullie zijn allemaal weleens bij een IO of BO geweest en dan weet je dat Lex vaak genoeg het opneemt voor zijn OD’s en docenten. Er is dus helemaal geen OR nodig. Lex en zijn BoBo’s kunnen dit prima alleen af. </w:t>
      </w:r>
    </w:p>
    <w:p w:rsidR="00000000" w:rsidDel="00000000" w:rsidP="00000000" w:rsidRDefault="00000000" w:rsidRPr="00000000" w14:paraId="00000016">
      <w:pPr>
        <w:rPr>
          <w:rFonts w:ascii="Cambria" w:cs="Cambria" w:eastAsia="Cambria" w:hAnsi="Cambria"/>
          <w:color w:val="202122"/>
          <w:sz w:val="20"/>
          <w:szCs w:val="20"/>
          <w:highlight w:val="white"/>
        </w:rPr>
      </w:pPr>
      <w:r w:rsidDel="00000000" w:rsidR="00000000" w:rsidRPr="00000000">
        <w:rPr>
          <w:rtl w:val="0"/>
        </w:rPr>
      </w:r>
    </w:p>
    <w:p w:rsidR="00000000" w:rsidDel="00000000" w:rsidP="00000000" w:rsidRDefault="00000000" w:rsidRPr="00000000" w14:paraId="00000017">
      <w:pPr>
        <w:rPr>
          <w:rFonts w:ascii="Cambria" w:cs="Cambria" w:eastAsia="Cambria" w:hAnsi="Cambria"/>
          <w:color w:val="202122"/>
          <w:sz w:val="20"/>
          <w:szCs w:val="20"/>
          <w:highlight w:val="white"/>
        </w:rPr>
      </w:pPr>
      <w:r w:rsidDel="00000000" w:rsidR="00000000" w:rsidRPr="00000000">
        <w:rPr>
          <w:rFonts w:ascii="Cambria" w:cs="Cambria" w:eastAsia="Cambria" w:hAnsi="Cambria"/>
          <w:color w:val="202122"/>
          <w:sz w:val="20"/>
          <w:szCs w:val="20"/>
          <w:highlight w:val="white"/>
          <w:rtl w:val="0"/>
        </w:rPr>
        <w:t xml:space="preserve">Als laatste worden veel OR leden automatisch benoemd zoals hier te lezen </w:t>
      </w:r>
      <w:hyperlink r:id="rId7">
        <w:r w:rsidDel="00000000" w:rsidR="00000000" w:rsidRPr="00000000">
          <w:rPr>
            <w:rFonts w:ascii="Cambria" w:cs="Cambria" w:eastAsia="Cambria" w:hAnsi="Cambria"/>
            <w:color w:val="1155cc"/>
            <w:sz w:val="20"/>
            <w:szCs w:val="20"/>
            <w:highlight w:val="white"/>
            <w:u w:val="single"/>
            <w:rtl w:val="0"/>
          </w:rPr>
          <w:t xml:space="preserve">is</w:t>
        </w:r>
      </w:hyperlink>
      <w:r w:rsidDel="00000000" w:rsidR="00000000" w:rsidRPr="00000000">
        <w:rPr>
          <w:rFonts w:ascii="Cambria" w:cs="Cambria" w:eastAsia="Cambria" w:hAnsi="Cambria"/>
          <w:color w:val="202122"/>
          <w:sz w:val="20"/>
          <w:szCs w:val="20"/>
          <w:highlight w:val="white"/>
          <w:rtl w:val="0"/>
        </w:rPr>
        <w:t xml:space="preserve">. Dan zijn het natuurlijk allemaal sukkels en dikke kans dat dit op de FNWI ook gebeurt. </w:t>
      </w:r>
    </w:p>
    <w:p w:rsidR="00000000" w:rsidDel="00000000" w:rsidP="00000000" w:rsidRDefault="00000000" w:rsidRPr="00000000" w14:paraId="00000018">
      <w:pPr>
        <w:rPr>
          <w:rFonts w:ascii="Cambria" w:cs="Cambria" w:eastAsia="Cambria" w:hAnsi="Cambria"/>
          <w:color w:val="202122"/>
          <w:sz w:val="20"/>
          <w:szCs w:val="20"/>
          <w:highlight w:val="white"/>
        </w:rPr>
      </w:pPr>
      <w:r w:rsidDel="00000000" w:rsidR="00000000" w:rsidRPr="00000000">
        <w:rPr>
          <w:rtl w:val="0"/>
        </w:rPr>
      </w:r>
    </w:p>
    <w:p w:rsidR="00000000" w:rsidDel="00000000" w:rsidP="00000000" w:rsidRDefault="00000000" w:rsidRPr="00000000" w14:paraId="00000019">
      <w:pPr>
        <w:rPr>
          <w:rFonts w:ascii="Cambria" w:cs="Cambria" w:eastAsia="Cambria" w:hAnsi="Cambria"/>
          <w:color w:val="202122"/>
          <w:sz w:val="20"/>
          <w:szCs w:val="20"/>
          <w:highlight w:val="white"/>
        </w:rPr>
      </w:pPr>
      <w:r w:rsidDel="00000000" w:rsidR="00000000" w:rsidRPr="00000000">
        <w:rPr>
          <w:rtl w:val="0"/>
        </w:rPr>
      </w:r>
    </w:p>
    <w:p w:rsidR="00000000" w:rsidDel="00000000" w:rsidP="00000000" w:rsidRDefault="00000000" w:rsidRPr="00000000" w14:paraId="0000001A">
      <w:pPr>
        <w:rPr>
          <w:rFonts w:ascii="Cambria" w:cs="Cambria" w:eastAsia="Cambria" w:hAnsi="Cambria"/>
          <w:b w:val="1"/>
          <w:color w:val="202122"/>
          <w:sz w:val="20"/>
          <w:szCs w:val="20"/>
          <w:highlight w:val="white"/>
        </w:rPr>
      </w:pPr>
      <w:r w:rsidDel="00000000" w:rsidR="00000000" w:rsidRPr="00000000">
        <w:rPr>
          <w:rFonts w:ascii="Cambria" w:cs="Cambria" w:eastAsia="Cambria" w:hAnsi="Cambria"/>
          <w:b w:val="1"/>
          <w:color w:val="202122"/>
          <w:sz w:val="20"/>
          <w:szCs w:val="20"/>
          <w:highlight w:val="white"/>
          <w:rtl w:val="0"/>
        </w:rPr>
        <w:t xml:space="preserve">Nadelen</w:t>
      </w:r>
    </w:p>
    <w:p w:rsidR="00000000" w:rsidDel="00000000" w:rsidP="00000000" w:rsidRDefault="00000000" w:rsidRPr="00000000" w14:paraId="0000001B">
      <w:pPr>
        <w:jc w:val="left"/>
        <w:rPr>
          <w:rFonts w:ascii="Cambria" w:cs="Cambria" w:eastAsia="Cambria" w:hAnsi="Cambria"/>
          <w:color w:val="202122"/>
          <w:sz w:val="20"/>
          <w:szCs w:val="20"/>
          <w:highlight w:val="white"/>
        </w:rPr>
      </w:pPr>
      <w:r w:rsidDel="00000000" w:rsidR="00000000" w:rsidRPr="00000000">
        <w:rPr>
          <w:rFonts w:ascii="Cambria" w:cs="Cambria" w:eastAsia="Cambria" w:hAnsi="Cambria"/>
          <w:color w:val="202122"/>
          <w:sz w:val="20"/>
          <w:szCs w:val="20"/>
          <w:highlight w:val="white"/>
          <w:rtl w:val="0"/>
        </w:rPr>
        <w:t xml:space="preserve">-</w:t>
      </w:r>
    </w:p>
    <w:p w:rsidR="00000000" w:rsidDel="00000000" w:rsidP="00000000" w:rsidRDefault="00000000" w:rsidRPr="00000000" w14:paraId="0000001C">
      <w:pPr>
        <w:jc w:val="left"/>
        <w:rPr>
          <w:rFonts w:ascii="Cambria" w:cs="Cambria" w:eastAsia="Cambria" w:hAnsi="Cambria"/>
          <w:color w:val="202122"/>
          <w:sz w:val="20"/>
          <w:szCs w:val="20"/>
          <w:highlight w:val="white"/>
        </w:rPr>
      </w:pPr>
      <w:r w:rsidDel="00000000" w:rsidR="00000000" w:rsidRPr="00000000">
        <w:rPr>
          <w:rtl w:val="0"/>
        </w:rPr>
      </w:r>
    </w:p>
    <w:p w:rsidR="00000000" w:rsidDel="00000000" w:rsidP="00000000" w:rsidRDefault="00000000" w:rsidRPr="00000000" w14:paraId="0000001D">
      <w:pPr>
        <w:pStyle w:val="Heading1"/>
        <w:spacing w:after="0" w:before="200" w:lineRule="auto"/>
        <w:jc w:val="both"/>
        <w:rPr>
          <w:rFonts w:ascii="Open Sans" w:cs="Open Sans" w:eastAsia="Open Sans" w:hAnsi="Open Sans"/>
          <w:b w:val="1"/>
          <w:color w:val="712469"/>
          <w:sz w:val="22"/>
          <w:szCs w:val="22"/>
        </w:rPr>
      </w:pPr>
      <w:bookmarkStart w:colFirst="0" w:colLast="0" w:name="_6c4bkvfst9vx" w:id="2"/>
      <w:bookmarkEnd w:id="2"/>
      <w:r w:rsidDel="00000000" w:rsidR="00000000" w:rsidRPr="00000000">
        <w:rPr>
          <w:rFonts w:ascii="Cambria" w:cs="Cambria" w:eastAsia="Cambria" w:hAnsi="Cambria"/>
          <w:b w:val="1"/>
          <w:color w:val="712469"/>
          <w:sz w:val="22"/>
          <w:szCs w:val="22"/>
          <w:rtl w:val="0"/>
        </w:rPr>
        <w:t xml:space="preserve">Status</w:t>
      </w:r>
      <w:r w:rsidDel="00000000" w:rsidR="00000000" w:rsidRPr="00000000">
        <w:rPr>
          <w:rtl w:val="0"/>
        </w:rPr>
      </w:r>
    </w:p>
    <w:p w:rsidR="00000000" w:rsidDel="00000000" w:rsidP="00000000" w:rsidRDefault="00000000" w:rsidRPr="00000000" w14:paraId="0000001E">
      <w:pPr>
        <w:tabs>
          <w:tab w:val="left" w:leader="none" w:pos="5952.755905511811"/>
          <w:tab w:val="left" w:leader="none" w:pos="3968.503937007874"/>
          <w:tab w:val="left" w:leader="none" w:pos="1700.787401574803"/>
        </w:tabs>
        <w:jc w:val="both"/>
        <w:rPr>
          <w:rFonts w:ascii="Cambria" w:cs="Cambria" w:eastAsia="Cambria" w:hAnsi="Cambria"/>
          <w:sz w:val="20"/>
          <w:szCs w:val="20"/>
        </w:rPr>
      </w:pPr>
      <w:r w:rsidDel="00000000" w:rsidR="00000000" w:rsidRPr="00000000">
        <w:rPr>
          <w:rFonts w:ascii="Cambria" w:cs="Cambria" w:eastAsia="Cambria" w:hAnsi="Cambria"/>
          <w:b w:val="1"/>
          <w:sz w:val="20"/>
          <w:szCs w:val="20"/>
          <w:rtl w:val="0"/>
        </w:rPr>
        <w:t xml:space="preserve">Stemvoorstel 1</w:t>
      </w:r>
      <w:r w:rsidDel="00000000" w:rsidR="00000000" w:rsidRPr="00000000">
        <w:rPr>
          <w:rFonts w:ascii="Cambria" w:cs="Cambria" w:eastAsia="Cambria" w:hAnsi="Cambria"/>
          <w:sz w:val="20"/>
          <w:szCs w:val="20"/>
          <w:rtl w:val="0"/>
        </w:rPr>
        <w:t xml:space="preserve">: De FSR FNWI 22/23 besluit om de OR af te schaffen</w:t>
      </w:r>
    </w:p>
    <w:p w:rsidR="00000000" w:rsidDel="00000000" w:rsidP="00000000" w:rsidRDefault="00000000" w:rsidRPr="00000000" w14:paraId="0000001F">
      <w:pPr>
        <w:numPr>
          <w:ilvl w:val="0"/>
          <w:numId w:val="2"/>
        </w:numPr>
        <w:tabs>
          <w:tab w:val="left" w:leader="none" w:pos="5952.755905511811"/>
          <w:tab w:val="left" w:leader="none" w:pos="3968.503937007874"/>
          <w:tab w:val="left" w:leader="none" w:pos="1700.787401574803"/>
        </w:tabs>
        <w:ind w:left="720" w:hanging="360"/>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OER-proces gaat makkelijker</w:t>
      </w:r>
    </w:p>
    <w:p w:rsidR="00000000" w:rsidDel="00000000" w:rsidP="00000000" w:rsidRDefault="00000000" w:rsidRPr="00000000" w14:paraId="00000020">
      <w:pPr>
        <w:numPr>
          <w:ilvl w:val="0"/>
          <w:numId w:val="2"/>
        </w:numPr>
        <w:tabs>
          <w:tab w:val="left" w:leader="none" w:pos="5952.755905511811"/>
          <w:tab w:val="left" w:leader="none" w:pos="3968.503937007874"/>
          <w:tab w:val="left" w:leader="none" w:pos="1700.787401574803"/>
        </w:tabs>
        <w:ind w:left="720" w:hanging="360"/>
        <w:jc w:val="both"/>
        <w:rPr>
          <w:rFonts w:ascii="Cambria" w:cs="Cambria" w:eastAsia="Cambria" w:hAnsi="Cambria"/>
          <w:sz w:val="20"/>
          <w:szCs w:val="20"/>
          <w:u w:val="none"/>
        </w:rPr>
      </w:pPr>
      <w:r w:rsidDel="00000000" w:rsidR="00000000" w:rsidRPr="00000000">
        <w:rPr>
          <w:rFonts w:ascii="Cambria" w:cs="Cambria" w:eastAsia="Cambria" w:hAnsi="Cambria"/>
          <w:sz w:val="20"/>
          <w:szCs w:val="20"/>
          <w:rtl w:val="0"/>
        </w:rPr>
        <w:t xml:space="preserve">Medewerkers hebben het zwaar</w:t>
      </w:r>
    </w:p>
    <w:p w:rsidR="00000000" w:rsidDel="00000000" w:rsidP="00000000" w:rsidRDefault="00000000" w:rsidRPr="00000000" w14:paraId="00000021">
      <w:pPr>
        <w:numPr>
          <w:ilvl w:val="0"/>
          <w:numId w:val="2"/>
        </w:numPr>
        <w:tabs>
          <w:tab w:val="left" w:leader="none" w:pos="5952.755905511811"/>
          <w:tab w:val="left" w:leader="none" w:pos="3968.503937007874"/>
          <w:tab w:val="left" w:leader="none" w:pos="1700.787401574803"/>
        </w:tabs>
        <w:ind w:left="720" w:hanging="360"/>
        <w:jc w:val="both"/>
        <w:rPr>
          <w:rFonts w:ascii="Cambria" w:cs="Cambria" w:eastAsia="Cambria" w:hAnsi="Cambria"/>
          <w:sz w:val="20"/>
          <w:szCs w:val="20"/>
          <w:u w:val="none"/>
        </w:rPr>
      </w:pPr>
      <w:r w:rsidDel="00000000" w:rsidR="00000000" w:rsidRPr="00000000">
        <w:rPr>
          <w:rFonts w:ascii="Cambria" w:cs="Cambria" w:eastAsia="Cambria" w:hAnsi="Cambria"/>
          <w:sz w:val="20"/>
          <w:szCs w:val="20"/>
          <w:rtl w:val="0"/>
        </w:rPr>
        <w:t xml:space="preserve">Wij kunnen onze rechten eindelijk goed uitvoeren</w:t>
      </w:r>
    </w:p>
    <w:p w:rsidR="00000000" w:rsidDel="00000000" w:rsidP="00000000" w:rsidRDefault="00000000" w:rsidRPr="00000000" w14:paraId="00000022">
      <w:pPr>
        <w:numPr>
          <w:ilvl w:val="0"/>
          <w:numId w:val="5"/>
        </w:numPr>
        <w:tabs>
          <w:tab w:val="left" w:leader="none" w:pos="5952.755905511811"/>
          <w:tab w:val="left" w:leader="none" w:pos="3968.503937007874"/>
          <w:tab w:val="left" w:leader="none" w:pos="1700.787401574803"/>
        </w:tabs>
        <w:ind w:left="720" w:hanging="360"/>
        <w:jc w:val="both"/>
        <w:rPr>
          <w:rFonts w:ascii="Cambria" w:cs="Cambria" w:eastAsia="Cambria" w:hAnsi="Cambria"/>
          <w:sz w:val="20"/>
          <w:szCs w:val="20"/>
          <w:u w:val="none"/>
        </w:rPr>
      </w:pPr>
      <w:r w:rsidDel="00000000" w:rsidR="00000000" w:rsidRPr="00000000">
        <w:rPr>
          <w:rFonts w:ascii="Cambria" w:cs="Cambria" w:eastAsia="Cambria" w:hAnsi="Cambria"/>
          <w:sz w:val="20"/>
          <w:szCs w:val="20"/>
          <w:rtl w:val="0"/>
        </w:rPr>
        <w:t xml:space="preserve">Eventueel meer gezeik van Lex</w:t>
      </w:r>
    </w:p>
    <w:p w:rsidR="00000000" w:rsidDel="00000000" w:rsidP="00000000" w:rsidRDefault="00000000" w:rsidRPr="00000000" w14:paraId="00000023">
      <w:pPr>
        <w:tabs>
          <w:tab w:val="left" w:leader="none" w:pos="5952.755905511811"/>
          <w:tab w:val="left" w:leader="none" w:pos="3968.503937007874"/>
          <w:tab w:val="left" w:leader="none" w:pos="1700.787401574803"/>
        </w:tabs>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24">
      <w:pPr>
        <w:tabs>
          <w:tab w:val="left" w:leader="none" w:pos="5952.755905511811"/>
          <w:tab w:val="left" w:leader="none" w:pos="3968.503937007874"/>
          <w:tab w:val="left" w:leader="none" w:pos="1700.787401574803"/>
        </w:tabs>
        <w:ind w:left="720" w:firstLine="0"/>
        <w:jc w:val="both"/>
        <w:rPr>
          <w:rFonts w:ascii="Cambria" w:cs="Cambria" w:eastAsia="Cambria" w:hAnsi="Cambria"/>
          <w:sz w:val="20"/>
          <w:szCs w:val="20"/>
        </w:rPr>
      </w:pPr>
      <w:r w:rsidDel="00000000" w:rsidR="00000000" w:rsidRPr="00000000">
        <w:rPr>
          <w:rtl w:val="0"/>
        </w:rPr>
      </w:r>
    </w:p>
    <w:p w:rsidR="00000000" w:rsidDel="00000000" w:rsidP="00000000" w:rsidRDefault="00000000" w:rsidRPr="00000000" w14:paraId="00000025">
      <w:pPr>
        <w:numPr>
          <w:ilvl w:val="0"/>
          <w:numId w:val="1"/>
        </w:numPr>
        <w:tabs>
          <w:tab w:val="left" w:leader="none" w:pos="5952.755905511811"/>
          <w:tab w:val="left" w:leader="none" w:pos="3968.503937007874"/>
          <w:tab w:val="left" w:leader="none" w:pos="1700.787401574803"/>
        </w:tabs>
        <w:ind w:left="720" w:hanging="360"/>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Verdraaid de waarheid.</w:t>
      </w:r>
    </w:p>
    <w:p w:rsidR="00000000" w:rsidDel="00000000" w:rsidP="00000000" w:rsidRDefault="00000000" w:rsidRPr="00000000" w14:paraId="00000026">
      <w:pPr>
        <w:pStyle w:val="Heading1"/>
        <w:spacing w:after="0" w:before="200" w:lineRule="auto"/>
        <w:jc w:val="both"/>
        <w:rPr>
          <w:rFonts w:ascii="Cambria" w:cs="Cambria" w:eastAsia="Cambria" w:hAnsi="Cambria"/>
          <w:b w:val="1"/>
          <w:color w:val="712469"/>
          <w:sz w:val="22"/>
          <w:szCs w:val="22"/>
        </w:rPr>
      </w:pPr>
      <w:bookmarkStart w:colFirst="0" w:colLast="0" w:name="_ch9rv4ajuk4a" w:id="3"/>
      <w:bookmarkEnd w:id="3"/>
      <w:r w:rsidDel="00000000" w:rsidR="00000000" w:rsidRPr="00000000">
        <w:rPr>
          <w:rFonts w:ascii="Cambria" w:cs="Cambria" w:eastAsia="Cambria" w:hAnsi="Cambria"/>
          <w:b w:val="1"/>
          <w:color w:val="712469"/>
          <w:sz w:val="22"/>
          <w:szCs w:val="22"/>
          <w:rtl w:val="0"/>
        </w:rPr>
        <w:t xml:space="preserve">Discussiepunten</w:t>
      </w:r>
    </w:p>
    <w:p w:rsidR="00000000" w:rsidDel="00000000" w:rsidP="00000000" w:rsidRDefault="00000000" w:rsidRPr="00000000" w14:paraId="00000027">
      <w:pPr>
        <w:numPr>
          <w:ilvl w:val="0"/>
          <w:numId w:val="3"/>
        </w:numPr>
        <w:tabs>
          <w:tab w:val="left" w:leader="none" w:pos="5952.755905511811"/>
          <w:tab w:val="left" w:leader="none" w:pos="3968.503937007874"/>
          <w:tab w:val="left" w:leader="none" w:pos="1700.787401574803"/>
        </w:tabs>
        <w:spacing w:after="0" w:afterAutospacing="0" w:lineRule="auto"/>
        <w:ind w:left="720" w:hanging="360"/>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Is het stuk duidelijk?</w:t>
      </w:r>
    </w:p>
    <w:p w:rsidR="00000000" w:rsidDel="00000000" w:rsidP="00000000" w:rsidRDefault="00000000" w:rsidRPr="00000000" w14:paraId="00000028">
      <w:pPr>
        <w:numPr>
          <w:ilvl w:val="0"/>
          <w:numId w:val="3"/>
        </w:numPr>
        <w:tabs>
          <w:tab w:val="left" w:leader="none" w:pos="5952.755905511811"/>
          <w:tab w:val="left" w:leader="none" w:pos="3968.503937007874"/>
          <w:tab w:val="left" w:leader="none" w:pos="1700.787401574803"/>
        </w:tabs>
        <w:spacing w:after="0" w:afterAutospacing="0" w:lineRule="auto"/>
        <w:ind w:left="720" w:hanging="360"/>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Mist er informatie?</w:t>
      </w:r>
    </w:p>
    <w:p w:rsidR="00000000" w:rsidDel="00000000" w:rsidP="00000000" w:rsidRDefault="00000000" w:rsidRPr="00000000" w14:paraId="00000029">
      <w:pPr>
        <w:numPr>
          <w:ilvl w:val="0"/>
          <w:numId w:val="3"/>
        </w:numPr>
        <w:tabs>
          <w:tab w:val="left" w:leader="none" w:pos="5952.755905511811"/>
          <w:tab w:val="left" w:leader="none" w:pos="3968.503937007874"/>
          <w:tab w:val="left" w:leader="none" w:pos="1700.787401574803"/>
        </w:tabs>
        <w:spacing w:after="0" w:afterAutospacing="0" w:lineRule="auto"/>
        <w:ind w:left="720" w:hanging="360"/>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Mist er een stemvoorstel?</w:t>
      </w:r>
    </w:p>
    <w:p w:rsidR="00000000" w:rsidDel="00000000" w:rsidP="00000000" w:rsidRDefault="00000000" w:rsidRPr="00000000" w14:paraId="0000002A">
      <w:pPr>
        <w:numPr>
          <w:ilvl w:val="0"/>
          <w:numId w:val="3"/>
        </w:numPr>
        <w:tabs>
          <w:tab w:val="left" w:leader="none" w:pos="5952.755905511811"/>
          <w:tab w:val="left" w:leader="none" w:pos="3968.503937007874"/>
          <w:tab w:val="left" w:leader="none" w:pos="1700.787401574803"/>
        </w:tabs>
        <w:spacing w:after="0" w:afterAutospacing="0" w:lineRule="auto"/>
        <w:ind w:left="720" w:hanging="360"/>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Kloppen de stemvoorstellen?</w:t>
      </w:r>
    </w:p>
    <w:p w:rsidR="00000000" w:rsidDel="00000000" w:rsidP="00000000" w:rsidRDefault="00000000" w:rsidRPr="00000000" w14:paraId="0000002B">
      <w:pPr>
        <w:numPr>
          <w:ilvl w:val="0"/>
          <w:numId w:val="3"/>
        </w:numPr>
        <w:tabs>
          <w:tab w:val="left" w:leader="none" w:pos="5952.755905511811"/>
          <w:tab w:val="left" w:leader="none" w:pos="3968.503937007874"/>
          <w:tab w:val="left" w:leader="none" w:pos="1700.787401574803"/>
        </w:tabs>
        <w:spacing w:after="0" w:afterAutospacing="0" w:lineRule="auto"/>
        <w:ind w:left="720" w:hanging="360"/>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Missen er voor- en/of nadelen?</w:t>
      </w:r>
    </w:p>
    <w:p w:rsidR="00000000" w:rsidDel="00000000" w:rsidP="00000000" w:rsidRDefault="00000000" w:rsidRPr="00000000" w14:paraId="0000002C">
      <w:pPr>
        <w:numPr>
          <w:ilvl w:val="0"/>
          <w:numId w:val="3"/>
        </w:numPr>
        <w:tabs>
          <w:tab w:val="left" w:leader="none" w:pos="5952.755905511811"/>
          <w:tab w:val="left" w:leader="none" w:pos="3968.503937007874"/>
          <w:tab w:val="left" w:leader="none" w:pos="1700.787401574803"/>
        </w:tabs>
        <w:spacing w:after="0" w:afterAutospacing="0" w:lineRule="auto"/>
        <w:ind w:left="720" w:hanging="360"/>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Kloppen de voor- en/of nadelen?</w:t>
      </w:r>
    </w:p>
    <w:p w:rsidR="00000000" w:rsidDel="00000000" w:rsidP="00000000" w:rsidRDefault="00000000" w:rsidRPr="00000000" w14:paraId="0000002D">
      <w:pPr>
        <w:numPr>
          <w:ilvl w:val="0"/>
          <w:numId w:val="3"/>
        </w:numPr>
        <w:tabs>
          <w:tab w:val="left" w:leader="none" w:pos="5952.755905511811"/>
          <w:tab w:val="left" w:leader="none" w:pos="3968.503937007874"/>
          <w:tab w:val="left" w:leader="none" w:pos="1700.787401574803"/>
        </w:tabs>
        <w:spacing w:after="0" w:afterAutospacing="0" w:lineRule="auto"/>
        <w:ind w:left="720" w:hanging="360"/>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Discussiemoment</w:t>
      </w:r>
    </w:p>
    <w:p w:rsidR="00000000" w:rsidDel="00000000" w:rsidP="00000000" w:rsidRDefault="00000000" w:rsidRPr="00000000" w14:paraId="0000002E">
      <w:pPr>
        <w:numPr>
          <w:ilvl w:val="0"/>
          <w:numId w:val="3"/>
        </w:numPr>
        <w:tabs>
          <w:tab w:val="left" w:leader="none" w:pos="5952.755905511811"/>
          <w:tab w:val="left" w:leader="none" w:pos="3968.503937007874"/>
          <w:tab w:val="left" w:leader="none" w:pos="1700.787401574803"/>
        </w:tabs>
        <w:spacing w:after="200" w:lineRule="auto"/>
        <w:ind w:left="720" w:hanging="360"/>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Stemmen over het stemvoorstel</w:t>
      </w:r>
    </w:p>
    <w:p w:rsidR="00000000" w:rsidDel="00000000" w:rsidP="00000000" w:rsidRDefault="00000000" w:rsidRPr="00000000" w14:paraId="0000002F">
      <w:pPr>
        <w:pStyle w:val="Heading1"/>
        <w:spacing w:after="0" w:before="200" w:lineRule="auto"/>
        <w:jc w:val="both"/>
        <w:rPr>
          <w:rFonts w:ascii="Cambria" w:cs="Cambria" w:eastAsia="Cambria" w:hAnsi="Cambria"/>
          <w:b w:val="1"/>
          <w:color w:val="712469"/>
          <w:sz w:val="22"/>
          <w:szCs w:val="22"/>
        </w:rPr>
      </w:pPr>
      <w:bookmarkStart w:colFirst="0" w:colLast="0" w:name="_5g856g9jak62" w:id="4"/>
      <w:bookmarkEnd w:id="4"/>
      <w:r w:rsidDel="00000000" w:rsidR="00000000" w:rsidRPr="00000000">
        <w:rPr>
          <w:rFonts w:ascii="Cambria" w:cs="Cambria" w:eastAsia="Cambria" w:hAnsi="Cambria"/>
          <w:b w:val="1"/>
          <w:color w:val="712469"/>
          <w:sz w:val="22"/>
          <w:szCs w:val="22"/>
          <w:rtl w:val="0"/>
        </w:rPr>
        <w:t xml:space="preserve">Doelen</w:t>
      </w:r>
    </w:p>
    <w:p w:rsidR="00000000" w:rsidDel="00000000" w:rsidP="00000000" w:rsidRDefault="00000000" w:rsidRPr="00000000" w14:paraId="00000030">
      <w:pPr>
        <w:numPr>
          <w:ilvl w:val="0"/>
          <w:numId w:val="4"/>
        </w:numPr>
        <w:spacing w:after="200" w:lineRule="auto"/>
        <w:ind w:left="720" w:hanging="360"/>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Besluiten of de FSR FNWI 22/23 de OR wil afschaffen</w:t>
      </w:r>
    </w:p>
    <w:p w:rsidR="00000000" w:rsidDel="00000000" w:rsidP="00000000" w:rsidRDefault="00000000" w:rsidRPr="00000000" w14:paraId="00000031">
      <w:pPr>
        <w:pStyle w:val="Heading1"/>
        <w:spacing w:after="0" w:before="200" w:lineRule="auto"/>
        <w:jc w:val="both"/>
        <w:rPr>
          <w:rFonts w:ascii="Cambria" w:cs="Cambria" w:eastAsia="Cambria" w:hAnsi="Cambria"/>
          <w:b w:val="1"/>
          <w:color w:val="712469"/>
          <w:sz w:val="22"/>
          <w:szCs w:val="22"/>
        </w:rPr>
      </w:pPr>
      <w:bookmarkStart w:colFirst="0" w:colLast="0" w:name="_oik00sc86hlw" w:id="5"/>
      <w:bookmarkEnd w:id="5"/>
      <w:r w:rsidDel="00000000" w:rsidR="00000000" w:rsidRPr="00000000">
        <w:rPr>
          <w:rFonts w:ascii="Cambria" w:cs="Cambria" w:eastAsia="Cambria" w:hAnsi="Cambria"/>
          <w:b w:val="1"/>
          <w:color w:val="712469"/>
          <w:sz w:val="22"/>
          <w:szCs w:val="22"/>
          <w:rtl w:val="0"/>
        </w:rPr>
        <w:t xml:space="preserve">Vervolgacties</w:t>
      </w:r>
    </w:p>
    <w:p w:rsidR="00000000" w:rsidDel="00000000" w:rsidP="00000000" w:rsidRDefault="00000000" w:rsidRPr="00000000" w14:paraId="00000032">
      <w:pPr>
        <w:numPr>
          <w:ilvl w:val="0"/>
          <w:numId w:val="6"/>
        </w:numPr>
        <w:spacing w:after="200" w:lineRule="auto"/>
        <w:ind w:left="720" w:hanging="360"/>
        <w:jc w:val="both"/>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Wetswijziging er doorheen duwen die de OR verboden maakt</w:t>
      </w: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n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folia.nl/actueel/144720/uva-verkiezingen-or-veel-kandidaten-automatisch-benoemd"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