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tabs>
          <w:tab w:val="right" w:leader="none" w:pos="6520.748031496064"/>
        </w:tabs>
        <w:spacing w:after="200" w:before="200" w:lineRule="auto"/>
        <w:rPr/>
      </w:pPr>
      <w:bookmarkStart w:colFirst="0" w:colLast="0" w:name="_gjdgxs" w:id="0"/>
      <w:bookmarkEnd w:id="0"/>
      <w:r w:rsidDel="00000000" w:rsidR="00000000" w:rsidRPr="00000000">
        <w:rPr>
          <w:rtl w:val="0"/>
        </w:rPr>
        <w:t xml:space="preserve">Archivering Dossier Constitutieborrel en Beleidsplanpresentatie</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tabs>
          <w:tab w:val="right" w:leader="none" w:pos="6520.748031496064"/>
        </w:tab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i w:val="1"/>
          <w:sz w:val="18"/>
          <w:szCs w:val="18"/>
          <w:rtl w:val="0"/>
        </w:rPr>
        <w:t xml:space="preserve">Jaar</w:t>
      </w:r>
      <w:r w:rsidDel="00000000" w:rsidR="00000000" w:rsidRPr="00000000">
        <w:rPr>
          <w:rFonts w:ascii="Open Sans" w:cs="Open Sans" w:eastAsia="Open Sans" w:hAnsi="Open Sans"/>
          <w:i w:val="1"/>
          <w:sz w:val="18"/>
          <w:szCs w:val="18"/>
          <w:rtl w:val="0"/>
        </w:rPr>
        <w:t xml:space="preserve">:</w:t>
      </w:r>
      <w:r w:rsidDel="00000000" w:rsidR="00000000" w:rsidRPr="00000000">
        <w:rPr>
          <w:i w:val="1"/>
          <w:sz w:val="18"/>
          <w:szCs w:val="18"/>
          <w:rtl w:val="0"/>
        </w:rPr>
        <w:tab/>
        <w:t xml:space="preserve">18/19</w:t>
      </w:r>
      <w:r w:rsidDel="00000000" w:rsidR="00000000" w:rsidRPr="00000000">
        <w:rPr>
          <w:rFonts w:ascii="Open Sans" w:cs="Open Sans" w:eastAsia="Open Sans" w:hAnsi="Open Sans"/>
          <w:i w:val="1"/>
          <w:sz w:val="18"/>
          <w:szCs w:val="18"/>
          <w:rtl w:val="0"/>
        </w:rPr>
        <w:tab/>
        <w:t xml:space="preserve">Indiener:</w:t>
        <w:tab/>
      </w:r>
      <w:r w:rsidDel="00000000" w:rsidR="00000000" w:rsidRPr="00000000">
        <w:rPr>
          <w:i w:val="1"/>
          <w:sz w:val="18"/>
          <w:szCs w:val="18"/>
          <w:rtl w:val="0"/>
        </w:rPr>
        <w:t xml:space="preserve">Lisa Blijleven</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rFonts w:ascii="Open Sans" w:cs="Open Sans" w:eastAsia="Open Sans" w:hAnsi="Open Sans"/>
          <w:i w:val="1"/>
          <w:sz w:val="18"/>
          <w:szCs w:val="18"/>
          <w:rtl w:val="0"/>
        </w:rPr>
        <w:t xml:space="preserve">Bijlage(n)?</w:t>
        <w:tab/>
        <w:t xml:space="preserve">Nee</w:t>
        <w:tab/>
        <w:t xml:space="preserve">Taakgroep:</w:t>
        <w:tab/>
      </w:r>
      <w:r w:rsidDel="00000000" w:rsidR="00000000" w:rsidRPr="00000000">
        <w:rPr>
          <w:i w:val="1"/>
          <w:sz w:val="18"/>
          <w:szCs w:val="18"/>
          <w:rtl w:val="0"/>
        </w:rPr>
        <w:t xml:space="preserve">PR</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after="200" w:before="0" w:line="276" w:lineRule="auto"/>
        <w:ind w:left="-4.251968503936894" w:firstLine="0"/>
        <w:rPr/>
      </w:pPr>
      <w:r w:rsidDel="00000000" w:rsidR="00000000" w:rsidRPr="00000000">
        <w:rPr>
          <w:rFonts w:ascii="Open Sans" w:cs="Open Sans" w:eastAsia="Open Sans" w:hAnsi="Open Sans"/>
          <w:i w:val="1"/>
          <w:sz w:val="18"/>
          <w:szCs w:val="18"/>
          <w:rtl w:val="0"/>
        </w:rPr>
        <w:tab/>
        <w:tab/>
        <w:t xml:space="preserve">Eer</w:t>
      </w:r>
      <w:r w:rsidDel="00000000" w:rsidR="00000000" w:rsidRPr="00000000">
        <w:rPr>
          <w:i w:val="1"/>
          <w:sz w:val="18"/>
          <w:szCs w:val="18"/>
          <w:rtl w:val="0"/>
        </w:rPr>
        <w:t xml:space="preserve">der behandeld</w:t>
      </w:r>
      <w:r w:rsidDel="00000000" w:rsidR="00000000" w:rsidRPr="00000000">
        <w:rPr>
          <w:rFonts w:ascii="Open Sans" w:cs="Open Sans" w:eastAsia="Open Sans" w:hAnsi="Open Sans"/>
          <w:i w:val="1"/>
          <w:sz w:val="18"/>
          <w:szCs w:val="18"/>
          <w:rtl w:val="0"/>
        </w:rPr>
        <w:t xml:space="preserve">? </w:t>
        <w:tab/>
      </w:r>
      <w:r w:rsidDel="00000000" w:rsidR="00000000" w:rsidRPr="00000000">
        <w:rPr>
          <w:i w:val="1"/>
          <w:sz w:val="18"/>
          <w:szCs w:val="18"/>
          <w:rtl w:val="0"/>
        </w:rPr>
        <w:t xml:space="preserve">Ja</w:t>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pStyle w:val="Heading1"/>
        <w:pageBreakBefore w:val="0"/>
        <w:rPr/>
      </w:pPr>
      <w:bookmarkStart w:colFirst="0" w:colLast="0" w:name="_30j0zll" w:id="1"/>
      <w:bookmarkEnd w:id="1"/>
      <w:r w:rsidDel="00000000" w:rsidR="00000000" w:rsidRPr="00000000">
        <w:rPr>
          <w:rtl w:val="0"/>
        </w:rPr>
        <w:t xml:space="preserve">Samenvatting en Tijdslijn van wat de raad het afgelopen jaar heeft gedaan </w:t>
      </w:r>
    </w:p>
    <w:p w:rsidR="00000000" w:rsidDel="00000000" w:rsidP="00000000" w:rsidRDefault="00000000" w:rsidRPr="00000000" w14:paraId="00000008">
      <w:pPr>
        <w:pageBreakBefore w:val="0"/>
        <w:rPr/>
      </w:pPr>
      <w:r w:rsidDel="00000000" w:rsidR="00000000" w:rsidRPr="00000000">
        <w:rPr>
          <w:rtl w:val="0"/>
        </w:rPr>
        <w:t xml:space="preserve">Aan het begin van het jaar hebben we het erover gehad of we een constitutieborrel wilde hebben. We hebben toen op de PV besloten dat we een constitutieborrel vinden horen bij studenten- en studieverenigingen maar niet bij een studentenraad, dus besloten we een Get-to-Know-Borrel gegeven. We hebben hierbij ervoor gekozen om wel een gastenboek te gebruiken, omdat dit leuk is als aandenken. Daarnaast hebben we ervoor gekozen eerst ons beleidsplan te presenteren en aansluitend de borrel te hebben.</w:t>
      </w:r>
    </w:p>
    <w:p w:rsidR="00000000" w:rsidDel="00000000" w:rsidP="00000000" w:rsidRDefault="00000000" w:rsidRPr="00000000" w14:paraId="00000009">
      <w:pPr>
        <w:pageBreakBefore w:val="0"/>
        <w:rPr/>
      </w:pPr>
      <w:r w:rsidDel="00000000" w:rsidR="00000000" w:rsidRPr="00000000">
        <w:rPr>
          <w:rtl w:val="0"/>
        </w:rPr>
        <w:t xml:space="preserve">Hoe de beleidsplanpresentatie zou verlopen hebben we op de PV besproken. Dit was nog een heel gedoe maar uiteindelijk hebben we besloten dat elk taakgroep hoofd ongeveer 5 minuten had om iets te vertellen en de voorzitter een inleidend praatje gaf. Dit verliep op zich prima.</w:t>
      </w:r>
    </w:p>
    <w:p w:rsidR="00000000" w:rsidDel="00000000" w:rsidP="00000000" w:rsidRDefault="00000000" w:rsidRPr="00000000" w14:paraId="0000000A">
      <w:pPr>
        <w:pageBreakBefore w:val="0"/>
        <w:rPr/>
      </w:pPr>
      <w:r w:rsidDel="00000000" w:rsidR="00000000" w:rsidRPr="00000000">
        <w:rPr>
          <w:rtl w:val="0"/>
        </w:rPr>
        <w:t xml:space="preserve">De borrel is verder helemaal geregeld door PR. We besloten onze borrel in de Brainwave te houden en van hun vijf fusten af te nemen. Dit bleek een goed aantal aangezien het allemaal is opgekomen. We hadden 500 euro budget en aangezien de fusten 360 euro waren hebben we nog zo’n 60 euro besteed aan wijn, fris en snacks.</w:t>
      </w:r>
    </w:p>
    <w:p w:rsidR="00000000" w:rsidDel="00000000" w:rsidP="00000000" w:rsidRDefault="00000000" w:rsidRPr="00000000" w14:paraId="0000000B">
      <w:pPr>
        <w:pageBreakBefore w:val="0"/>
        <w:rPr/>
      </w:pPr>
      <w:r w:rsidDel="00000000" w:rsidR="00000000" w:rsidRPr="00000000">
        <w:rPr>
          <w:rtl w:val="0"/>
        </w:rPr>
        <w:t xml:space="preserve">Voor de uitnodiging hebben we gekeken naar wie er de vorige jaren allemaal waren uitgenodigd. Dit waren dus de contactpersonen die je het hele jaar door gaat hebben. Zoals het DT, de mensen van communicatie, gebouwbeheer, de OC’s, de studieverenigingen, andere raden etcetera. Daarnaast zijn studenten ook allemaal welkom. Deze hebben wij uitgenodigd door middel van het ophangen van posters, een facebook evenement en een bericht op ons krijtbord.</w:t>
      </w:r>
    </w:p>
    <w:p w:rsidR="00000000" w:rsidDel="00000000" w:rsidP="00000000" w:rsidRDefault="00000000" w:rsidRPr="00000000" w14:paraId="0000000C">
      <w:pPr>
        <w:pStyle w:val="Heading1"/>
        <w:pageBreakBefore w:val="0"/>
        <w:rPr/>
      </w:pPr>
      <w:bookmarkStart w:colFirst="0" w:colLast="0" w:name="_1fob9te" w:id="2"/>
      <w:bookmarkEnd w:id="2"/>
      <w:r w:rsidDel="00000000" w:rsidR="00000000" w:rsidRPr="00000000">
        <w:rPr>
          <w:rtl w:val="0"/>
        </w:rPr>
        <w:t xml:space="preserve">Doelen die we wilden bereiken </w:t>
      </w:r>
    </w:p>
    <w:p w:rsidR="00000000" w:rsidDel="00000000" w:rsidP="00000000" w:rsidRDefault="00000000" w:rsidRPr="00000000" w14:paraId="0000000D">
      <w:pPr>
        <w:pageBreakBefore w:val="0"/>
        <w:spacing w:before="0" w:lineRule="auto"/>
        <w:ind w:left="0" w:firstLine="0"/>
        <w:rPr>
          <w:u w:val="none"/>
        </w:rPr>
      </w:pPr>
      <w:r w:rsidDel="00000000" w:rsidR="00000000" w:rsidRPr="00000000">
        <w:rPr>
          <w:rtl w:val="0"/>
        </w:rPr>
        <w:t xml:space="preserve">We wilden graag zien dat er veel mensen zouden komen kijken en ons beleidsplan zouden doornemen en ons zouden ontmoeten.</w:t>
      </w:r>
      <w:r w:rsidDel="00000000" w:rsidR="00000000" w:rsidRPr="00000000">
        <w:rPr>
          <w:rtl w:val="0"/>
        </w:rPr>
      </w:r>
    </w:p>
    <w:p w:rsidR="00000000" w:rsidDel="00000000" w:rsidP="00000000" w:rsidRDefault="00000000" w:rsidRPr="00000000" w14:paraId="0000000E">
      <w:pPr>
        <w:pStyle w:val="Heading1"/>
        <w:pageBreakBefore w:val="0"/>
        <w:ind w:left="0" w:firstLine="0"/>
        <w:rPr/>
      </w:pPr>
      <w:bookmarkStart w:colFirst="0" w:colLast="0" w:name="_3znysh7" w:id="3"/>
      <w:bookmarkEnd w:id="3"/>
      <w:r w:rsidDel="00000000" w:rsidR="00000000" w:rsidRPr="00000000">
        <w:rPr>
          <w:rtl w:val="0"/>
        </w:rPr>
        <w:t xml:space="preserve">Doelen die we hebben behaald</w:t>
      </w:r>
    </w:p>
    <w:p w:rsidR="00000000" w:rsidDel="00000000" w:rsidP="00000000" w:rsidRDefault="00000000" w:rsidRPr="00000000" w14:paraId="0000000F">
      <w:pPr>
        <w:pageBreakBefore w:val="0"/>
        <w:spacing w:after="0" w:lineRule="auto"/>
        <w:ind w:left="0" w:firstLine="0"/>
        <w:rPr>
          <w:u w:val="none"/>
        </w:rPr>
      </w:pPr>
      <w:r w:rsidDel="00000000" w:rsidR="00000000" w:rsidRPr="00000000">
        <w:rPr>
          <w:rtl w:val="0"/>
        </w:rPr>
        <w:t xml:space="preserve">Ondanks dat de opkomst prima was misten er bepaald doelgroepen. Helaas kon Peter er niet zijn en niet van iedere FSR was er iemand, dus dat wel jammer. Het was wel een goede borrel en de presentatie was prima verlopen. Ook waren er fysieke beleidsplannen aanwezig op de borrel die doorgebladerd werden, dus dat was top. </w:t>
      </w:r>
      <w:r w:rsidDel="00000000" w:rsidR="00000000" w:rsidRPr="00000000">
        <w:rPr>
          <w:rtl w:val="0"/>
        </w:rPr>
      </w:r>
    </w:p>
    <w:p w:rsidR="00000000" w:rsidDel="00000000" w:rsidP="00000000" w:rsidRDefault="00000000" w:rsidRPr="00000000" w14:paraId="00000010">
      <w:pPr>
        <w:pStyle w:val="Heading1"/>
        <w:pageBreakBefore w:val="0"/>
        <w:rPr/>
      </w:pPr>
      <w:bookmarkStart w:colFirst="0" w:colLast="0" w:name="_2et92p0" w:id="4"/>
      <w:bookmarkEnd w:id="4"/>
      <w:r w:rsidDel="00000000" w:rsidR="00000000" w:rsidRPr="00000000">
        <w:rPr>
          <w:rtl w:val="0"/>
        </w:rPr>
        <w:t xml:space="preserve">Verbeterpunten </w:t>
      </w:r>
    </w:p>
    <w:p w:rsidR="00000000" w:rsidDel="00000000" w:rsidP="00000000" w:rsidRDefault="00000000" w:rsidRPr="00000000" w14:paraId="00000011">
      <w:pPr>
        <w:pageBreakBefore w:val="0"/>
        <w:spacing w:before="0" w:lineRule="auto"/>
        <w:ind w:left="0" w:firstLine="0"/>
        <w:rPr/>
      </w:pPr>
      <w:r w:rsidDel="00000000" w:rsidR="00000000" w:rsidRPr="00000000">
        <w:rPr>
          <w:rtl w:val="0"/>
        </w:rPr>
        <w:t xml:space="preserve">Om te zorgen dat meer mensen hadden gekund hadden we misschien de uitnodiging eerder kunnen versturen, maar dan alsnog zullen er altijd mensen niet kunnen.</w:t>
      </w:r>
    </w:p>
    <w:p w:rsidR="00000000" w:rsidDel="00000000" w:rsidP="00000000" w:rsidRDefault="00000000" w:rsidRPr="00000000" w14:paraId="00000012">
      <w:pPr>
        <w:pageBreakBefore w:val="0"/>
        <w:spacing w:before="0" w:lineRule="auto"/>
        <w:ind w:left="0" w:firstLine="0"/>
        <w:rPr/>
      </w:pPr>
      <w:r w:rsidDel="00000000" w:rsidR="00000000" w:rsidRPr="00000000">
        <w:rPr>
          <w:rtl w:val="0"/>
        </w:rPr>
        <w:t xml:space="preserve">Er waren niet heel veel random studenten, wel oud raadsleden en besturen van de studieverenigingen. Het kan daarom misschien nuttig zijn om te kijken hoe dit qua promotie aangepakt moet worden.</w:t>
      </w:r>
    </w:p>
    <w:p w:rsidR="00000000" w:rsidDel="00000000" w:rsidP="00000000" w:rsidRDefault="00000000" w:rsidRPr="00000000" w14:paraId="00000013">
      <w:pPr>
        <w:pStyle w:val="Heading1"/>
        <w:pageBreakBefore w:val="0"/>
        <w:rPr/>
      </w:pPr>
      <w:bookmarkStart w:colFirst="0" w:colLast="0" w:name="_tyjcwt" w:id="5"/>
      <w:bookmarkEnd w:id="5"/>
      <w:r w:rsidDel="00000000" w:rsidR="00000000" w:rsidRPr="00000000">
        <w:rPr>
          <w:rtl w:val="0"/>
        </w:rPr>
        <w:t xml:space="preserve">Punten die volgend jaar gaan spelen </w:t>
      </w:r>
    </w:p>
    <w:p w:rsidR="00000000" w:rsidDel="00000000" w:rsidP="00000000" w:rsidRDefault="00000000" w:rsidRPr="00000000" w14:paraId="00000014">
      <w:pPr>
        <w:pageBreakBefore w:val="0"/>
        <w:spacing w:before="0" w:lineRule="auto"/>
        <w:ind w:left="0" w:firstLine="0"/>
        <w:rPr>
          <w:u w:val="none"/>
        </w:rPr>
      </w:pPr>
      <w:r w:rsidDel="00000000" w:rsidR="00000000" w:rsidRPr="00000000">
        <w:rPr>
          <w:rtl w:val="0"/>
        </w:rPr>
        <w:t xml:space="preserve">Jullie moeten zelf aan het begin van het jaar (het liefst zo snel mogelijk) bedenken of jullie een constitutieborrel/Get-to-Know borrel/beleidsplanpresentatie willen en hoe jullie het willen vormgeven.</w:t>
      </w:r>
      <w:r w:rsidDel="00000000" w:rsidR="00000000" w:rsidRPr="00000000">
        <w:rPr>
          <w:rtl w:val="0"/>
        </w:rPr>
      </w:r>
    </w:p>
    <w:p w:rsidR="00000000" w:rsidDel="00000000" w:rsidP="00000000" w:rsidRDefault="00000000" w:rsidRPr="00000000" w14:paraId="00000015">
      <w:pPr>
        <w:pStyle w:val="Heading1"/>
        <w:pageBreakBefore w:val="0"/>
        <w:rPr/>
      </w:pPr>
      <w:bookmarkStart w:colFirst="0" w:colLast="0" w:name="_3dy6vkm" w:id="6"/>
      <w:bookmarkEnd w:id="6"/>
      <w:r w:rsidDel="00000000" w:rsidR="00000000" w:rsidRPr="00000000">
        <w:rPr>
          <w:rtl w:val="0"/>
        </w:rPr>
        <w:t xml:space="preserve">Advies voor de komende raad </w:t>
      </w:r>
    </w:p>
    <w:p w:rsidR="00000000" w:rsidDel="00000000" w:rsidP="00000000" w:rsidRDefault="00000000" w:rsidRPr="00000000" w14:paraId="00000016">
      <w:pPr>
        <w:pageBreakBefore w:val="0"/>
        <w:spacing w:after="0" w:lineRule="auto"/>
        <w:ind w:left="0" w:firstLine="0"/>
        <w:rPr/>
      </w:pPr>
      <w:r w:rsidDel="00000000" w:rsidR="00000000" w:rsidRPr="00000000">
        <w:rPr>
          <w:rtl w:val="0"/>
        </w:rPr>
        <w:t xml:space="preserve">Het was leuk om een Get-to-Know borrel te doen, omdat we de leuke aspecten van een constitutieborrel konden nemen en het appropriate hielden voor de beleidsmedewerkers. Ook al klinkt het suf zou ik aanraden hetzelfde te doen.</w:t>
      </w:r>
    </w:p>
    <w:p w:rsidR="00000000" w:rsidDel="00000000" w:rsidP="00000000" w:rsidRDefault="00000000" w:rsidRPr="00000000" w14:paraId="00000017">
      <w:pPr>
        <w:pageBreakBefore w:val="0"/>
        <w:spacing w:after="0" w:lineRule="auto"/>
        <w:ind w:left="0" w:firstLine="0"/>
        <w:rPr/>
      </w:pPr>
      <w:r w:rsidDel="00000000" w:rsidR="00000000" w:rsidRPr="00000000">
        <w:rPr>
          <w:rtl w:val="0"/>
        </w:rPr>
        <w:t xml:space="preserve">Brainwave was een prima keuze omdat het dichtbij is voor FNWI studenten en de beleidsmedewerkers. Het is daarnaast ook goedkoop waardoor we de hele avond gratis bier konden weggeven. De andere raden hadden allemaal een café afgehuurd waardoor je vaak alleen je eerste (twee) drankjes gratis kreeg. </w:t>
      </w:r>
    </w:p>
    <w:p w:rsidR="00000000" w:rsidDel="00000000" w:rsidP="00000000" w:rsidRDefault="00000000" w:rsidRPr="00000000" w14:paraId="00000018">
      <w:pPr>
        <w:pageBreakBefore w:val="0"/>
        <w:spacing w:after="0" w:lineRule="auto"/>
        <w:ind w:left="0" w:firstLine="0"/>
        <w:rPr/>
      </w:pPr>
      <w:r w:rsidDel="00000000" w:rsidR="00000000" w:rsidRPr="00000000">
        <w:rPr>
          <w:rtl w:val="0"/>
        </w:rPr>
        <w:t xml:space="preserve">Ik zou ook weer de beleidsplanpresentatie aan de borrel koppelen. Het is moeilijk om avonden te vinden dat iedereen beschikbaar is en je wil ook na kunnen kletsen na je beleidsplanpresentatie. Het kan ook waardevol zijn om het te scheiden als je een ander publiek wil trekken, namelijk beleidsmedewerkers voor je presentatie en studenten voor je borrel.</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9</w:t>
    </w:r>
    <w:r w:rsidDel="00000000" w:rsidR="00000000" w:rsidRPr="00000000">
      <w:rPr>
        <w:rFonts w:ascii="Open Sans" w:cs="Open Sans" w:eastAsia="Open Sans" w:hAnsi="Open Sans"/>
        <w:sz w:val="16"/>
        <w:szCs w:val="16"/>
        <w:rtl w:val="0"/>
      </w:rPr>
      <w:t xml:space="preserve"> </w:t>
      <w:tab/>
      <w:t xml:space="preserve">Universiteit van Amsterdam</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7</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ab/>
      <w:t xml:space="preserve">Universiteit van Amsterdam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00" w:lineRule="auto"/>
    </w:pPr>
    <w:rPr>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pPr>
    <w:rPr>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