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981" w:rsidRPr="00182EFA" w:rsidRDefault="00160981">
      <w:pPr>
        <w:rPr>
          <w:b/>
          <w:sz w:val="32"/>
          <w:szCs w:val="28"/>
          <w:lang w:val="nl-NL"/>
        </w:rPr>
      </w:pPr>
      <w:r w:rsidRPr="00182EFA">
        <w:rPr>
          <w:b/>
          <w:sz w:val="32"/>
          <w:szCs w:val="28"/>
          <w:lang w:val="nl-NL"/>
        </w:rPr>
        <w:t>Wat is biologie?</w:t>
      </w:r>
    </w:p>
    <w:p w:rsidR="00160981" w:rsidRPr="00272C86" w:rsidRDefault="00160981">
      <w:pPr>
        <w:rPr>
          <w:sz w:val="28"/>
          <w:szCs w:val="28"/>
          <w:lang w:val="nl-NL"/>
        </w:rPr>
      </w:pPr>
      <w:r w:rsidRPr="00272C86">
        <w:rPr>
          <w:sz w:val="28"/>
          <w:szCs w:val="28"/>
          <w:lang w:val="nl-NL"/>
        </w:rPr>
        <w:t xml:space="preserve">Biologie is de studie van </w:t>
      </w:r>
      <w:r w:rsidRPr="00272C86">
        <w:rPr>
          <w:b/>
          <w:i/>
          <w:sz w:val="28"/>
          <w:szCs w:val="28"/>
          <w:lang w:val="nl-NL"/>
        </w:rPr>
        <w:t>organismen</w:t>
      </w:r>
      <w:r w:rsidRPr="00272C86">
        <w:rPr>
          <w:sz w:val="28"/>
          <w:szCs w:val="28"/>
          <w:lang w:val="nl-NL"/>
        </w:rPr>
        <w:t xml:space="preserve">. Alle organismen vertonen </w:t>
      </w:r>
      <w:r w:rsidRPr="00272C86">
        <w:rPr>
          <w:b/>
          <w:i/>
          <w:sz w:val="28"/>
          <w:szCs w:val="28"/>
          <w:lang w:val="nl-NL"/>
        </w:rPr>
        <w:t>levensverschijnselen</w:t>
      </w:r>
      <w:r w:rsidRPr="00272C86">
        <w:rPr>
          <w:sz w:val="28"/>
          <w:szCs w:val="28"/>
          <w:lang w:val="nl-NL"/>
        </w:rPr>
        <w:t>, zoals:</w:t>
      </w:r>
    </w:p>
    <w:p w:rsidR="00160981" w:rsidRPr="00272C86" w:rsidRDefault="00160981" w:rsidP="00160981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272C86">
        <w:rPr>
          <w:sz w:val="28"/>
          <w:szCs w:val="28"/>
          <w:lang w:val="nl-NL"/>
        </w:rPr>
        <w:t>Voortplanting</w:t>
      </w:r>
    </w:p>
    <w:p w:rsidR="00160981" w:rsidRPr="00272C86" w:rsidRDefault="00160981" w:rsidP="00160981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272C86">
        <w:rPr>
          <w:sz w:val="28"/>
          <w:szCs w:val="28"/>
          <w:lang w:val="nl-NL"/>
        </w:rPr>
        <w:t>Stofwisseling</w:t>
      </w:r>
    </w:p>
    <w:p w:rsidR="00160981" w:rsidRPr="00272C86" w:rsidRDefault="00160981" w:rsidP="00160981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272C86">
        <w:rPr>
          <w:sz w:val="28"/>
          <w:szCs w:val="28"/>
          <w:lang w:val="nl-NL"/>
        </w:rPr>
        <w:t>Groei</w:t>
      </w:r>
    </w:p>
    <w:p w:rsidR="00160981" w:rsidRDefault="00160981" w:rsidP="00160981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272C86">
        <w:rPr>
          <w:sz w:val="28"/>
          <w:szCs w:val="28"/>
          <w:lang w:val="nl-NL"/>
        </w:rPr>
        <w:t>Ontwikkeling</w:t>
      </w:r>
    </w:p>
    <w:p w:rsidR="00272C86" w:rsidRDefault="00272C86" w:rsidP="00272C8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Elk organisme heeft een </w:t>
      </w:r>
      <w:r>
        <w:rPr>
          <w:b/>
          <w:i/>
          <w:sz w:val="28"/>
          <w:szCs w:val="28"/>
          <w:lang w:val="nl-NL"/>
        </w:rPr>
        <w:t>levensloop</w:t>
      </w:r>
      <w:r>
        <w:rPr>
          <w:sz w:val="28"/>
          <w:szCs w:val="28"/>
          <w:lang w:val="nl-NL"/>
        </w:rPr>
        <w:t>. E</w:t>
      </w:r>
      <w:bookmarkStart w:id="0" w:name="_GoBack"/>
      <w:bookmarkEnd w:id="0"/>
      <w:r>
        <w:rPr>
          <w:sz w:val="28"/>
          <w:szCs w:val="28"/>
          <w:lang w:val="nl-NL"/>
        </w:rPr>
        <w:t xml:space="preserve">en soort heeft een </w:t>
      </w:r>
      <w:r>
        <w:rPr>
          <w:b/>
          <w:i/>
          <w:sz w:val="28"/>
          <w:szCs w:val="28"/>
          <w:lang w:val="nl-NL"/>
        </w:rPr>
        <w:t>levenscyclus</w:t>
      </w:r>
      <w:r>
        <w:rPr>
          <w:sz w:val="28"/>
          <w:szCs w:val="28"/>
          <w:lang w:val="nl-NL"/>
        </w:rPr>
        <w:t>.</w:t>
      </w:r>
    </w:p>
    <w:p w:rsidR="00272C86" w:rsidRDefault="00272C86" w:rsidP="00272C8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Organismen van dezelfde </w:t>
      </w:r>
      <w:r w:rsidRPr="00272C86">
        <w:rPr>
          <w:b/>
          <w:i/>
          <w:sz w:val="28"/>
          <w:szCs w:val="28"/>
          <w:lang w:val="nl-NL"/>
        </w:rPr>
        <w:t>soort</w:t>
      </w:r>
      <w:r>
        <w:rPr>
          <w:sz w:val="28"/>
          <w:szCs w:val="28"/>
          <w:lang w:val="nl-NL"/>
        </w:rPr>
        <w:t xml:space="preserve"> </w:t>
      </w:r>
      <w:r w:rsidRPr="00272C86">
        <w:rPr>
          <w:sz w:val="28"/>
          <w:szCs w:val="28"/>
          <w:lang w:val="nl-NL"/>
        </w:rPr>
        <w:t>kunnen</w:t>
      </w:r>
      <w:r>
        <w:rPr>
          <w:sz w:val="28"/>
          <w:szCs w:val="28"/>
          <w:lang w:val="nl-NL"/>
        </w:rPr>
        <w:t xml:space="preserve"> onderling voortplanten en vruchtbare nakomelingen voortbrengen.</w:t>
      </w:r>
    </w:p>
    <w:p w:rsidR="00272C86" w:rsidRPr="00182EFA" w:rsidRDefault="00272C86" w:rsidP="00272C86">
      <w:pPr>
        <w:rPr>
          <w:b/>
          <w:sz w:val="32"/>
          <w:szCs w:val="28"/>
          <w:lang w:val="nl-NL"/>
        </w:rPr>
      </w:pPr>
      <w:r w:rsidRPr="00182EFA">
        <w:rPr>
          <w:b/>
          <w:sz w:val="32"/>
          <w:szCs w:val="28"/>
          <w:lang w:val="nl-NL"/>
        </w:rPr>
        <w:t>Organisatieniveaus van de biologie</w:t>
      </w:r>
    </w:p>
    <w:p w:rsidR="00272C86" w:rsidRDefault="00272C86" w:rsidP="00272C8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Organismen zijn georganiseerd in biologische eenheden, van heel kleine moleculen tot de samenleving van alle organismen in het universum.</w:t>
      </w:r>
    </w:p>
    <w:p w:rsidR="00182EFA" w:rsidRDefault="00182EFA" w:rsidP="00272C86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De </w:t>
      </w:r>
      <w:r>
        <w:rPr>
          <w:b/>
          <w:i/>
          <w:sz w:val="28"/>
          <w:szCs w:val="28"/>
          <w:lang w:val="nl-NL"/>
        </w:rPr>
        <w:t>orga</w:t>
      </w:r>
      <w:r w:rsidRPr="00182EFA">
        <w:rPr>
          <w:rStyle w:val="importantwordChar"/>
        </w:rPr>
        <w:t>nisatien</w:t>
      </w:r>
      <w:r>
        <w:rPr>
          <w:b/>
          <w:i/>
          <w:sz w:val="28"/>
          <w:szCs w:val="28"/>
          <w:lang w:val="nl-NL"/>
        </w:rPr>
        <w:t xml:space="preserve">iveaus </w:t>
      </w:r>
      <w:r>
        <w:rPr>
          <w:sz w:val="28"/>
          <w:szCs w:val="28"/>
          <w:lang w:val="nl-NL"/>
        </w:rPr>
        <w:t>zijn, van klein naar groot: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Molecuul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(DNA)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Organel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(celkern)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Cel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(beencel)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Weefsel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(spierweefsel)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Orgaan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(bot)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Organenstelsel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(bloedvatenstelsel)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Organisme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(grutto)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Populatie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(grutto’s)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Levensgemeenschap</w:t>
      </w:r>
      <w:r>
        <w:rPr>
          <w:sz w:val="28"/>
          <w:szCs w:val="28"/>
          <w:lang w:val="nl-NL"/>
        </w:rPr>
        <w:tab/>
        <w:t>(populaties van verschillende soorten)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Ecosysteem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(deze weide, dit berggebied)</w:t>
      </w:r>
    </w:p>
    <w:p w:rsidR="00182EFA" w:rsidRDefault="00182EFA" w:rsidP="00182EFA">
      <w:pPr>
        <w:pStyle w:val="ListParagraph"/>
        <w:numPr>
          <w:ilvl w:val="1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Een ecosysteem is een min of meer begrensd gebied, en omvat beide de levende en levenloze objecten hierin.</w:t>
      </w:r>
    </w:p>
    <w:p w:rsidR="00182EFA" w:rsidRDefault="00182EFA" w:rsidP="00182EFA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Biosfeer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>(de Aarde)</w:t>
      </w:r>
    </w:p>
    <w:p w:rsidR="00182EFA" w:rsidRDefault="00182EFA">
      <w:pPr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br w:type="page"/>
      </w:r>
    </w:p>
    <w:p w:rsidR="00182EFA" w:rsidRDefault="00182EFA" w:rsidP="00182EFA">
      <w:pPr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lastRenderedPageBreak/>
        <w:t>Emergente Eigenschappen</w:t>
      </w:r>
    </w:p>
    <w:p w:rsidR="00182EFA" w:rsidRDefault="00182EFA" w:rsidP="00182EFA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Als er op een hoger organisatieniveau (bijvoorbeeld populatie) een eigenschap ontstaat die er op het lagere niveau (bijvoorbeeld organisme) niet is, noemen we dit een </w:t>
      </w:r>
      <w:r>
        <w:rPr>
          <w:b/>
          <w:i/>
          <w:sz w:val="28"/>
          <w:szCs w:val="28"/>
          <w:lang w:val="nl-NL"/>
        </w:rPr>
        <w:t>emergente eigenschap</w:t>
      </w:r>
      <w:r>
        <w:rPr>
          <w:i/>
          <w:sz w:val="28"/>
          <w:szCs w:val="28"/>
          <w:lang w:val="nl-NL"/>
        </w:rPr>
        <w:t>.</w:t>
      </w:r>
    </w:p>
    <w:p w:rsidR="00182EFA" w:rsidRDefault="00182EFA" w:rsidP="00182EFA">
      <w:pPr>
        <w:rPr>
          <w:b/>
          <w:sz w:val="32"/>
          <w:szCs w:val="28"/>
          <w:lang w:val="nl-NL"/>
        </w:rPr>
      </w:pPr>
      <w:r>
        <w:rPr>
          <w:b/>
          <w:sz w:val="32"/>
          <w:szCs w:val="28"/>
          <w:lang w:val="nl-NL"/>
        </w:rPr>
        <w:t>Hoofdthema’s in de biologie</w:t>
      </w:r>
    </w:p>
    <w:p w:rsidR="00182EFA" w:rsidRDefault="00671A2F" w:rsidP="00671A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00592F">
        <w:rPr>
          <w:b/>
          <w:sz w:val="28"/>
          <w:szCs w:val="28"/>
          <w:lang w:val="nl-NL"/>
        </w:rPr>
        <w:t>Zelfregulatie</w:t>
      </w:r>
      <w:r>
        <w:rPr>
          <w:sz w:val="28"/>
          <w:szCs w:val="28"/>
          <w:lang w:val="nl-NL"/>
        </w:rPr>
        <w:t xml:space="preserve"> – een organisme kan zichzelf in stand houden door bv. uit zichzelf eten te regelen.</w:t>
      </w:r>
    </w:p>
    <w:p w:rsidR="00671A2F" w:rsidRDefault="00671A2F" w:rsidP="00671A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00592F">
        <w:rPr>
          <w:b/>
          <w:sz w:val="28"/>
          <w:szCs w:val="28"/>
          <w:lang w:val="nl-NL"/>
        </w:rPr>
        <w:t xml:space="preserve">Zelforganisatie </w:t>
      </w:r>
      <w:r>
        <w:rPr>
          <w:sz w:val="28"/>
          <w:szCs w:val="28"/>
          <w:lang w:val="nl-NL"/>
        </w:rPr>
        <w:t xml:space="preserve">– organisatieniveaus zijn opgebouwd uit goed georganiseerde bestanddelen, waardoor zelfregulatie mogelijk is. Door zelforganisatie ontstaat </w:t>
      </w:r>
      <w:r>
        <w:rPr>
          <w:b/>
          <w:i/>
          <w:sz w:val="28"/>
          <w:szCs w:val="28"/>
          <w:lang w:val="nl-NL"/>
        </w:rPr>
        <w:t>ordening</w:t>
      </w:r>
      <w:r>
        <w:rPr>
          <w:sz w:val="28"/>
          <w:szCs w:val="28"/>
          <w:lang w:val="nl-NL"/>
        </w:rPr>
        <w:t xml:space="preserve"> in organismen.</w:t>
      </w:r>
    </w:p>
    <w:p w:rsidR="00671A2F" w:rsidRPr="0000592F" w:rsidRDefault="00671A2F" w:rsidP="0000592F">
      <w:pPr>
        <w:pStyle w:val="ListParagraph"/>
        <w:spacing w:before="240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Vaak is er in de biologie ook een verband tussen </w:t>
      </w:r>
      <w:r>
        <w:rPr>
          <w:b/>
          <w:i/>
          <w:sz w:val="28"/>
          <w:szCs w:val="28"/>
          <w:lang w:val="nl-NL"/>
        </w:rPr>
        <w:t>vorm</w:t>
      </w:r>
      <w:r>
        <w:rPr>
          <w:sz w:val="28"/>
          <w:szCs w:val="28"/>
          <w:lang w:val="nl-NL"/>
        </w:rPr>
        <w:t xml:space="preserve"> en </w:t>
      </w:r>
      <w:r>
        <w:rPr>
          <w:b/>
          <w:i/>
          <w:sz w:val="28"/>
          <w:szCs w:val="28"/>
          <w:lang w:val="nl-NL"/>
        </w:rPr>
        <w:t>functie</w:t>
      </w:r>
      <w:r>
        <w:rPr>
          <w:sz w:val="28"/>
          <w:szCs w:val="28"/>
          <w:lang w:val="nl-NL"/>
        </w:rPr>
        <w:t xml:space="preserve">. </w:t>
      </w:r>
      <w:r w:rsidR="0000592F">
        <w:rPr>
          <w:sz w:val="28"/>
          <w:szCs w:val="28"/>
          <w:lang w:val="nl-NL"/>
        </w:rPr>
        <w:t>Zenuwcellen hebben bijvoorbeeld lange dendrieten (</w:t>
      </w:r>
      <w:r w:rsidR="0000592F" w:rsidRPr="0000592F">
        <w:rPr>
          <w:i/>
          <w:sz w:val="28"/>
          <w:szCs w:val="28"/>
          <w:lang w:val="nl-NL"/>
        </w:rPr>
        <w:t>vorm</w:t>
      </w:r>
      <w:r w:rsidR="0000592F">
        <w:rPr>
          <w:sz w:val="28"/>
          <w:szCs w:val="28"/>
          <w:lang w:val="nl-NL"/>
        </w:rPr>
        <w:t>) zodat signalen doorgegeven kunnen worden van zenuwcel naar zenuwcel (</w:t>
      </w:r>
      <w:r w:rsidR="0000592F">
        <w:rPr>
          <w:i/>
          <w:sz w:val="28"/>
          <w:szCs w:val="28"/>
          <w:lang w:val="nl-NL"/>
        </w:rPr>
        <w:t>functie</w:t>
      </w:r>
      <w:r w:rsidR="0000592F">
        <w:rPr>
          <w:sz w:val="28"/>
          <w:szCs w:val="28"/>
          <w:lang w:val="nl-NL"/>
        </w:rPr>
        <w:t>)</w:t>
      </w:r>
    </w:p>
    <w:p w:rsidR="00671A2F" w:rsidRDefault="00671A2F" w:rsidP="00671A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00592F">
        <w:rPr>
          <w:b/>
          <w:sz w:val="28"/>
          <w:szCs w:val="28"/>
          <w:lang w:val="nl-NL"/>
        </w:rPr>
        <w:t>Interactie</w:t>
      </w:r>
      <w:r>
        <w:rPr>
          <w:sz w:val="28"/>
          <w:szCs w:val="28"/>
          <w:lang w:val="nl-NL"/>
        </w:rPr>
        <w:t xml:space="preserve"> –</w:t>
      </w:r>
      <w:r w:rsidR="0000592F">
        <w:rPr>
          <w:sz w:val="28"/>
          <w:szCs w:val="28"/>
          <w:lang w:val="nl-NL"/>
        </w:rPr>
        <w:t xml:space="preserve"> wisselwerkingen tussen biologische eenheden (bv. een cel dat reageert op een hormoon, dat aangemaakt is door een hormoonkliercel – in dit geval is er </w:t>
      </w:r>
      <w:r w:rsidR="0000592F" w:rsidRPr="0000592F">
        <w:rPr>
          <w:b/>
          <w:i/>
          <w:sz w:val="28"/>
          <w:szCs w:val="28"/>
          <w:lang w:val="nl-NL"/>
        </w:rPr>
        <w:t>interactie</w:t>
      </w:r>
      <w:r w:rsidR="0000592F">
        <w:rPr>
          <w:sz w:val="28"/>
          <w:szCs w:val="28"/>
          <w:lang w:val="nl-NL"/>
        </w:rPr>
        <w:t xml:space="preserve"> tussen de reagerende cel en de hormoonkliercel)</w:t>
      </w:r>
    </w:p>
    <w:p w:rsidR="0000592F" w:rsidRDefault="0000592F" w:rsidP="00671A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00592F">
        <w:rPr>
          <w:b/>
          <w:sz w:val="28"/>
          <w:szCs w:val="28"/>
          <w:lang w:val="nl-NL"/>
        </w:rPr>
        <w:t>Reproductie</w:t>
      </w:r>
      <w:r>
        <w:rPr>
          <w:sz w:val="28"/>
          <w:szCs w:val="28"/>
          <w:lang w:val="nl-NL"/>
        </w:rPr>
        <w:t xml:space="preserve"> – cellen kunnen afsterven. Door celdeling ontstaan nieuwe cellen, waardoor organismen in stand blijven. Organismen kunnen zich </w:t>
      </w:r>
      <w:r w:rsidRPr="0000592F">
        <w:rPr>
          <w:b/>
          <w:i/>
          <w:sz w:val="28"/>
          <w:szCs w:val="28"/>
          <w:lang w:val="nl-NL"/>
        </w:rPr>
        <w:t>voortplanten</w:t>
      </w:r>
      <w:r>
        <w:rPr>
          <w:sz w:val="28"/>
          <w:szCs w:val="28"/>
          <w:lang w:val="nl-NL"/>
        </w:rPr>
        <w:t>, waardoor populaties in stand blijven, en als populaties zich splitsen kan dit bijdragen aan het voortbestaan van de soort.</w:t>
      </w:r>
    </w:p>
    <w:p w:rsidR="0000592F" w:rsidRDefault="0000592F" w:rsidP="00671A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Evolutie </w:t>
      </w:r>
      <w:r>
        <w:rPr>
          <w:sz w:val="28"/>
          <w:szCs w:val="28"/>
          <w:lang w:val="nl-NL"/>
        </w:rPr>
        <w:t xml:space="preserve">– door evolutie ontstaan veel verschillende soorten. Door </w:t>
      </w:r>
      <w:r w:rsidRPr="0000592F">
        <w:rPr>
          <w:b/>
          <w:i/>
          <w:sz w:val="28"/>
          <w:szCs w:val="28"/>
          <w:lang w:val="nl-NL"/>
        </w:rPr>
        <w:t xml:space="preserve">variatie </w:t>
      </w:r>
      <w:r>
        <w:rPr>
          <w:sz w:val="28"/>
          <w:szCs w:val="28"/>
          <w:lang w:val="nl-NL"/>
        </w:rPr>
        <w:t xml:space="preserve">en </w:t>
      </w:r>
      <w:r w:rsidRPr="0000592F">
        <w:rPr>
          <w:b/>
          <w:i/>
          <w:sz w:val="28"/>
          <w:szCs w:val="28"/>
          <w:lang w:val="nl-NL"/>
        </w:rPr>
        <w:t>natuurlijke selectie</w:t>
      </w:r>
      <w:r>
        <w:rPr>
          <w:sz w:val="28"/>
          <w:szCs w:val="28"/>
          <w:lang w:val="nl-NL"/>
        </w:rPr>
        <w:t xml:space="preserve"> kunnen uiteindelijk eigenschappen van een soort evolueren.</w:t>
      </w:r>
    </w:p>
    <w:p w:rsidR="0000592F" w:rsidRDefault="0000592F" w:rsidP="0000592F">
      <w:pPr>
        <w:rPr>
          <w:sz w:val="28"/>
          <w:szCs w:val="28"/>
          <w:lang w:val="nl-NL"/>
        </w:rPr>
      </w:pPr>
    </w:p>
    <w:p w:rsidR="0000592F" w:rsidRDefault="0000592F" w:rsidP="0000592F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Er zijn verschillende typen organismen.</w:t>
      </w:r>
    </w:p>
    <w:p w:rsidR="0000592F" w:rsidRDefault="0000592F" w:rsidP="0000592F">
      <w:pPr>
        <w:rPr>
          <w:b/>
          <w:i/>
          <w:sz w:val="28"/>
          <w:szCs w:val="28"/>
          <w:lang w:val="nl-NL"/>
        </w:rPr>
      </w:pPr>
      <w:r>
        <w:rPr>
          <w:b/>
          <w:i/>
          <w:sz w:val="28"/>
          <w:szCs w:val="28"/>
          <w:lang w:val="nl-NL"/>
        </w:rPr>
        <w:t>Prokaryoten</w:t>
      </w:r>
    </w:p>
    <w:p w:rsidR="00B659FB" w:rsidRPr="00B659FB" w:rsidRDefault="00B659FB" w:rsidP="0000592F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Prokaryote organismen hebben geen celkern. Het DNA van deze organismen ligt los in de cel.</w:t>
      </w:r>
    </w:p>
    <w:p w:rsidR="00B659FB" w:rsidRPr="00B659FB" w:rsidRDefault="00B659FB" w:rsidP="000059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Archaea </w:t>
      </w:r>
      <w:r>
        <w:rPr>
          <w:sz w:val="28"/>
          <w:szCs w:val="28"/>
          <w:lang w:val="nl-NL"/>
        </w:rPr>
        <w:t xml:space="preserve">– eencellige organismen zonder celkern. Archaea lijken op bacteriën, maar bevatten genen en manieren van stofwisseling die meer </w:t>
      </w:r>
      <w:r>
        <w:rPr>
          <w:sz w:val="28"/>
          <w:szCs w:val="28"/>
          <w:lang w:val="nl-NL"/>
        </w:rPr>
        <w:lastRenderedPageBreak/>
        <w:t>lijken op die van eukaryoten, waaronder enzymen die voor transcriptie en translatie nodig zijn.</w:t>
      </w:r>
    </w:p>
    <w:p w:rsidR="0000592F" w:rsidRDefault="0000592F" w:rsidP="0000592F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Bacteriën</w:t>
      </w:r>
      <w:r>
        <w:rPr>
          <w:sz w:val="28"/>
          <w:szCs w:val="28"/>
          <w:lang w:val="nl-NL"/>
        </w:rPr>
        <w:t xml:space="preserve"> – eencellige organismen</w:t>
      </w:r>
      <w:r w:rsidR="00B659FB">
        <w:rPr>
          <w:sz w:val="28"/>
          <w:szCs w:val="28"/>
          <w:lang w:val="nl-NL"/>
        </w:rPr>
        <w:t xml:space="preserve"> zonder celkern. Omdat bacteriën en archaea zeer verschillende stofwisselingen hebben, worden deze ingedeeld in verschillende rijken.</w:t>
      </w:r>
    </w:p>
    <w:p w:rsidR="00B659FB" w:rsidRDefault="00B659FB" w:rsidP="00B659FB">
      <w:pPr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Eukaryoten</w:t>
      </w:r>
    </w:p>
    <w:p w:rsidR="00B659FB" w:rsidRDefault="00B659FB" w:rsidP="00B659FB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Eukaryote organismen hebben wel een celkern. Het DNA van deze organismen ligt in de celkern.</w:t>
      </w:r>
    </w:p>
    <w:p w:rsidR="00B659FB" w:rsidRDefault="00B659FB" w:rsidP="00B659FB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Dieren</w:t>
      </w:r>
    </w:p>
    <w:p w:rsidR="00B659FB" w:rsidRDefault="00B659FB" w:rsidP="00B659FB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Planten</w:t>
      </w:r>
    </w:p>
    <w:p w:rsidR="00B659FB" w:rsidRDefault="00B659FB" w:rsidP="00B659FB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Schimmels</w:t>
      </w:r>
    </w:p>
    <w:p w:rsidR="00B659FB" w:rsidRDefault="00B659FB" w:rsidP="00B659FB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Protisten</w:t>
      </w:r>
    </w:p>
    <w:p w:rsidR="00B659FB" w:rsidRDefault="00B659FB" w:rsidP="00B659FB">
      <w:pPr>
        <w:rPr>
          <w:sz w:val="28"/>
          <w:szCs w:val="28"/>
          <w:lang w:val="nl-NL"/>
        </w:rPr>
      </w:pPr>
      <w:r>
        <w:rPr>
          <w:b/>
          <w:i/>
          <w:sz w:val="28"/>
          <w:szCs w:val="28"/>
          <w:lang w:val="nl-NL"/>
        </w:rPr>
        <w:t>Pas op: een virus is NIET een organisme! Virussen bestaan niet uit (meerdere) cellen, maar organismen wel! Virussen kunnen zich ook niet zelfstandig voortplanten. Daarom worden virussen niet tot de organismen gerekend.</w:t>
      </w:r>
    </w:p>
    <w:p w:rsidR="00B659FB" w:rsidRDefault="00B659FB" w:rsidP="00B659FB">
      <w:pPr>
        <w:rPr>
          <w:b/>
          <w:sz w:val="32"/>
          <w:szCs w:val="28"/>
          <w:lang w:val="nl-NL"/>
        </w:rPr>
      </w:pPr>
      <w:r>
        <w:rPr>
          <w:b/>
          <w:sz w:val="32"/>
          <w:szCs w:val="28"/>
          <w:lang w:val="nl-NL"/>
        </w:rPr>
        <w:t>Natuurwetenschappelijk onderzoek</w:t>
      </w:r>
    </w:p>
    <w:p w:rsidR="005952ED" w:rsidRDefault="00B659FB" w:rsidP="00B659FB">
      <w:pPr>
        <w:rPr>
          <w:sz w:val="28"/>
          <w:szCs w:val="28"/>
          <w:lang w:val="nl-NL"/>
        </w:rPr>
      </w:pPr>
      <w:r w:rsidRPr="00B659FB">
        <w:rPr>
          <w:b/>
          <w:sz w:val="28"/>
          <w:szCs w:val="28"/>
          <w:lang w:val="nl-NL"/>
        </w:rPr>
        <w:t>Beschrijvend onderzoek</w:t>
      </w:r>
      <w:r>
        <w:rPr>
          <w:b/>
          <w:sz w:val="28"/>
          <w:szCs w:val="28"/>
          <w:lang w:val="nl-NL"/>
        </w:rPr>
        <w:br/>
      </w:r>
      <w:r>
        <w:rPr>
          <w:sz w:val="28"/>
          <w:szCs w:val="28"/>
          <w:lang w:val="nl-NL"/>
        </w:rPr>
        <w:t xml:space="preserve">Beschrijvend onderzoek is onderzoek waarbij data wordt verzameld. </w:t>
      </w:r>
      <w:r w:rsidR="005952ED">
        <w:rPr>
          <w:sz w:val="28"/>
          <w:szCs w:val="28"/>
          <w:lang w:val="nl-NL"/>
        </w:rPr>
        <w:t>Een onderzoeker kan bijvoorbeeld grondmonsters nemen, of microscopische observaties van organismen verzamelen. Deze observaties kunnen leiden tot belangrijke conclusies, zoals “alle organismen bestaan uit cellen.”</w:t>
      </w:r>
    </w:p>
    <w:p w:rsidR="005952ED" w:rsidRDefault="005952ED" w:rsidP="00B659FB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Beschrijvend onderzoek kan ook leiden tot het opstellen van hypothesen.</w:t>
      </w:r>
    </w:p>
    <w:p w:rsidR="005952ED" w:rsidRDefault="005952ED" w:rsidP="00B659FB">
      <w:p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Onderzoek gebaseerd op een hypothese</w:t>
      </w:r>
    </w:p>
    <w:p w:rsidR="005952ED" w:rsidRDefault="005952ED" w:rsidP="00B659FB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Bij een natuurwetenschappelijk onderzoek gebaseerd op een hypothese, gaat men steeds op dezelfde manier te werk.</w:t>
      </w:r>
    </w:p>
    <w:p w:rsidR="00385180" w:rsidRDefault="00385180" w:rsidP="00B659FB">
      <w:pPr>
        <w:rPr>
          <w:sz w:val="28"/>
          <w:szCs w:val="28"/>
          <w:lang w:val="nl-NL"/>
        </w:rPr>
      </w:pPr>
    </w:p>
    <w:p w:rsidR="005952ED" w:rsidRDefault="005952ED" w:rsidP="005952ED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b/>
          <w:sz w:val="28"/>
          <w:szCs w:val="28"/>
          <w:lang w:val="nl-NL"/>
        </w:rPr>
        <w:t xml:space="preserve">Observatie </w:t>
      </w:r>
      <w:r>
        <w:rPr>
          <w:sz w:val="28"/>
          <w:szCs w:val="28"/>
          <w:lang w:val="nl-NL"/>
        </w:rPr>
        <w:t>– men ziet iets en wil dit onderzoeken</w:t>
      </w:r>
    </w:p>
    <w:p w:rsidR="005952ED" w:rsidRDefault="005952ED" w:rsidP="005952ED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b/>
          <w:sz w:val="28"/>
          <w:szCs w:val="28"/>
          <w:lang w:val="nl-NL"/>
        </w:rPr>
        <w:t>Probleemstelling</w:t>
      </w:r>
      <w:r>
        <w:rPr>
          <w:sz w:val="28"/>
          <w:szCs w:val="28"/>
          <w:lang w:val="nl-NL"/>
        </w:rPr>
        <w:t xml:space="preserve"> – een vraag die men met dit onderzoek wil beantwoorden</w:t>
      </w:r>
    </w:p>
    <w:p w:rsidR="005952ED" w:rsidRDefault="005952ED" w:rsidP="005952ED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b/>
          <w:sz w:val="28"/>
          <w:szCs w:val="28"/>
          <w:lang w:val="nl-NL"/>
        </w:rPr>
        <w:t>Hypothese</w:t>
      </w:r>
      <w:r>
        <w:rPr>
          <w:sz w:val="28"/>
          <w:szCs w:val="28"/>
          <w:lang w:val="nl-NL"/>
        </w:rPr>
        <w:t xml:space="preserve"> – een mogelijk antwoord op de probleemstelling</w:t>
      </w:r>
    </w:p>
    <w:p w:rsidR="005952ED" w:rsidRDefault="005952ED" w:rsidP="005952ED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b/>
          <w:sz w:val="28"/>
          <w:szCs w:val="28"/>
          <w:lang w:val="nl-NL"/>
        </w:rPr>
        <w:lastRenderedPageBreak/>
        <w:t>Experiment</w:t>
      </w:r>
      <w:r>
        <w:rPr>
          <w:sz w:val="28"/>
          <w:szCs w:val="28"/>
          <w:lang w:val="nl-NL"/>
        </w:rPr>
        <w:t xml:space="preserve"> – men </w:t>
      </w:r>
      <w:r w:rsidR="00761805">
        <w:rPr>
          <w:sz w:val="28"/>
          <w:szCs w:val="28"/>
          <w:lang w:val="nl-NL"/>
        </w:rPr>
        <w:t>toetst de hypothese in deze fase. Hiervoor gebruikt men een onderzoeksvraag, die nauwkeuriger is geformuleerd dan de probleemstelling.</w:t>
      </w:r>
    </w:p>
    <w:p w:rsidR="00761805" w:rsidRDefault="00761805" w:rsidP="005952ED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b/>
          <w:sz w:val="28"/>
          <w:szCs w:val="28"/>
          <w:lang w:val="nl-NL"/>
        </w:rPr>
        <w:t>Verwachting</w:t>
      </w:r>
      <w:r>
        <w:rPr>
          <w:sz w:val="28"/>
          <w:szCs w:val="28"/>
          <w:lang w:val="nl-NL"/>
        </w:rPr>
        <w:t xml:space="preserve"> – de uitkomst van het experiment, als de hypothese juist is. Voorbeeld: “Als maden uit de eieren van vliegen ontstaan, zullen er geen maden in rottend vlees verschijnen als er geen vliegen bij het vlees kunnen komen.”</w:t>
      </w:r>
    </w:p>
    <w:p w:rsidR="00761805" w:rsidRDefault="00761805" w:rsidP="00761805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Bij experimenten wordt gewerkt met twee groepen, de </w:t>
      </w:r>
      <w:r w:rsidRPr="00761805">
        <w:rPr>
          <w:b/>
          <w:i/>
          <w:sz w:val="28"/>
          <w:szCs w:val="28"/>
          <w:lang w:val="nl-NL"/>
        </w:rPr>
        <w:t>experimenteergroep</w:t>
      </w:r>
      <w:r>
        <w:rPr>
          <w:sz w:val="28"/>
          <w:szCs w:val="28"/>
          <w:lang w:val="nl-NL"/>
        </w:rPr>
        <w:t xml:space="preserve">, waarbij organismen worden blootgesteld aan een bepaalde invloed. In de tweede groep, de </w:t>
      </w:r>
      <w:r>
        <w:rPr>
          <w:b/>
          <w:i/>
          <w:sz w:val="28"/>
          <w:szCs w:val="28"/>
          <w:lang w:val="nl-NL"/>
        </w:rPr>
        <w:t>controlegroep</w:t>
      </w:r>
      <w:r>
        <w:rPr>
          <w:sz w:val="28"/>
          <w:szCs w:val="28"/>
          <w:lang w:val="nl-NL"/>
        </w:rPr>
        <w:t>, wordt dezelfde proef uitgevoerd, afgezien van de invloed. Alle omstandigheden tussen de experimenteer- en de controlegroep moeten gelijk zijn, behalve deze ene factor.</w:t>
      </w:r>
    </w:p>
    <w:p w:rsidR="00761805" w:rsidRDefault="00761805" w:rsidP="00761805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Waarnemingen en meetgegevens worden verzameld in de resultatenfase. De </w:t>
      </w:r>
      <w:r>
        <w:rPr>
          <w:b/>
          <w:i/>
          <w:sz w:val="28"/>
          <w:szCs w:val="28"/>
          <w:lang w:val="nl-NL"/>
        </w:rPr>
        <w:t>resultaten</w:t>
      </w:r>
      <w:r>
        <w:rPr>
          <w:sz w:val="28"/>
          <w:szCs w:val="28"/>
          <w:lang w:val="nl-NL"/>
        </w:rPr>
        <w:t xml:space="preserve"> worden zo overzichtelijk mogelijk weergegeven. Als deze resultaten overeenkomen met de verwachting, kan men hieruit een </w:t>
      </w:r>
      <w:r>
        <w:rPr>
          <w:b/>
          <w:i/>
          <w:sz w:val="28"/>
          <w:szCs w:val="28"/>
          <w:lang w:val="nl-NL"/>
        </w:rPr>
        <w:t>conclusie</w:t>
      </w:r>
      <w:r>
        <w:rPr>
          <w:sz w:val="28"/>
          <w:szCs w:val="28"/>
          <w:lang w:val="nl-NL"/>
        </w:rPr>
        <w:t xml:space="preserve"> trekken. Als dit niet het geval is, zal men de hypothese moeten verwerpen en een nieuwe hypothese moeten testen.</w:t>
      </w:r>
    </w:p>
    <w:p w:rsidR="00761805" w:rsidRDefault="00761805" w:rsidP="00761805">
      <w:pPr>
        <w:rPr>
          <w:i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Kwaliteit van onderzoek</w:t>
      </w:r>
    </w:p>
    <w:p w:rsidR="00385180" w:rsidRDefault="00761805" w:rsidP="00761805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Kwalitatief goed onderzoek heeft een aantal kenmerken.</w:t>
      </w:r>
    </w:p>
    <w:p w:rsidR="00761805" w:rsidRPr="00761805" w:rsidRDefault="00761805" w:rsidP="00761805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sz w:val="28"/>
          <w:szCs w:val="28"/>
          <w:lang w:val="nl-NL"/>
        </w:rPr>
        <w:t>Gebruik van voldoende aantallen proeforganismen</w:t>
      </w:r>
    </w:p>
    <w:p w:rsidR="00761805" w:rsidRPr="00761805" w:rsidRDefault="00761805" w:rsidP="00761805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sz w:val="28"/>
          <w:szCs w:val="28"/>
          <w:lang w:val="nl-NL"/>
        </w:rPr>
        <w:t>Slechts één factor verschil tussen proefgroep en controlegroep</w:t>
      </w:r>
    </w:p>
    <w:p w:rsidR="00761805" w:rsidRDefault="00761805" w:rsidP="00761805">
      <w:pPr>
        <w:pStyle w:val="ListParagraph"/>
        <w:numPr>
          <w:ilvl w:val="0"/>
          <w:numId w:val="2"/>
        </w:numPr>
        <w:rPr>
          <w:sz w:val="28"/>
          <w:szCs w:val="28"/>
          <w:lang w:val="nl-NL"/>
        </w:rPr>
      </w:pPr>
      <w:r w:rsidRPr="00761805">
        <w:rPr>
          <w:sz w:val="28"/>
          <w:szCs w:val="28"/>
          <w:lang w:val="nl-NL"/>
        </w:rPr>
        <w:t>Als men een steekproef gebruikt, moet deze representatief zijn – een goede afspiegeling van de te onderzoeken groep.</w:t>
      </w:r>
    </w:p>
    <w:p w:rsidR="00761805" w:rsidRDefault="00761805" w:rsidP="00761805">
      <w:p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Betrouwbaar onderzoek </w:t>
      </w:r>
      <w:r>
        <w:rPr>
          <w:sz w:val="28"/>
          <w:szCs w:val="28"/>
          <w:lang w:val="nl-NL"/>
        </w:rPr>
        <w:t xml:space="preserve">bevat zo min mogelijk </w:t>
      </w:r>
      <w:r w:rsidRPr="00761805">
        <w:rPr>
          <w:i/>
          <w:sz w:val="28"/>
          <w:szCs w:val="28"/>
          <w:lang w:val="nl-NL"/>
        </w:rPr>
        <w:t>toevallige fouten</w:t>
      </w:r>
      <w:r>
        <w:rPr>
          <w:sz w:val="28"/>
          <w:szCs w:val="28"/>
          <w:lang w:val="nl-NL"/>
        </w:rPr>
        <w:t>. Hieronder vallen onbetrouwbare meetinstrumenten (met afwijkingen).</w:t>
      </w:r>
    </w:p>
    <w:p w:rsidR="00B659FB" w:rsidRDefault="00761805" w:rsidP="00B659FB">
      <w:pPr>
        <w:rPr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Valide onderzoek </w:t>
      </w:r>
      <w:r>
        <w:rPr>
          <w:sz w:val="28"/>
          <w:szCs w:val="28"/>
          <w:lang w:val="nl-NL"/>
        </w:rPr>
        <w:t xml:space="preserve">bevat zo min mogelijk </w:t>
      </w:r>
      <w:r w:rsidRPr="00761805">
        <w:rPr>
          <w:i/>
          <w:sz w:val="28"/>
          <w:szCs w:val="28"/>
          <w:lang w:val="nl-NL"/>
        </w:rPr>
        <w:t>systematische fouten</w:t>
      </w:r>
      <w:r>
        <w:rPr>
          <w:sz w:val="28"/>
          <w:szCs w:val="28"/>
          <w:lang w:val="nl-NL"/>
        </w:rPr>
        <w:t>. Als in een onderzoek steeds dezelfde fout optreed, spreken we van een systematisc</w:t>
      </w:r>
      <w:r w:rsidR="00385180">
        <w:rPr>
          <w:sz w:val="28"/>
          <w:szCs w:val="28"/>
          <w:lang w:val="nl-NL"/>
        </w:rPr>
        <w:t>he fout. Dit is dan een niet-valide onderzoek.</w:t>
      </w:r>
    </w:p>
    <w:p w:rsidR="00385180" w:rsidRDefault="00385180" w:rsidP="00B659FB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Kwalitatief goed onderzoek is beide betrouwbaar (weinig toevallige fouten) en valide (weinig systematische fouten).</w:t>
      </w:r>
    </w:p>
    <w:p w:rsidR="00385180" w:rsidRPr="00B659FB" w:rsidRDefault="00385180" w:rsidP="00B659FB">
      <w:pPr>
        <w:rPr>
          <w:sz w:val="28"/>
          <w:szCs w:val="28"/>
          <w:lang w:val="nl-NL"/>
        </w:rPr>
      </w:pPr>
    </w:p>
    <w:sectPr w:rsidR="00385180" w:rsidRPr="00B659F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2E0D" w:rsidRDefault="00122E0D" w:rsidP="007A7A01">
      <w:pPr>
        <w:spacing w:after="0" w:line="240" w:lineRule="auto"/>
      </w:pPr>
      <w:r>
        <w:separator/>
      </w:r>
    </w:p>
  </w:endnote>
  <w:endnote w:type="continuationSeparator" w:id="0">
    <w:p w:rsidR="00122E0D" w:rsidRDefault="00122E0D" w:rsidP="007A7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2E0D" w:rsidRDefault="00122E0D" w:rsidP="007A7A01">
      <w:pPr>
        <w:spacing w:after="0" w:line="240" w:lineRule="auto"/>
      </w:pPr>
      <w:r>
        <w:separator/>
      </w:r>
    </w:p>
  </w:footnote>
  <w:footnote w:type="continuationSeparator" w:id="0">
    <w:p w:rsidR="00122E0D" w:rsidRDefault="00122E0D" w:rsidP="007A7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01" w:rsidRPr="007E6548" w:rsidRDefault="007A7A01" w:rsidP="007A7A01">
    <w:pPr>
      <w:pStyle w:val="Header"/>
      <w:jc w:val="right"/>
      <w:rPr>
        <w:sz w:val="28"/>
        <w:lang w:val="nl-NL"/>
      </w:rPr>
    </w:pPr>
    <w:r w:rsidRPr="007E6548">
      <w:rPr>
        <w:sz w:val="28"/>
        <w:lang w:val="nl-NL"/>
      </w:rPr>
      <w:t>Samenvatting Biologie voor Jou – Hoofdstuk 1 – Inleiding in de biologie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B1AFD"/>
    <w:multiLevelType w:val="hybridMultilevel"/>
    <w:tmpl w:val="FB92B150"/>
    <w:lvl w:ilvl="0" w:tplc="D9ECC8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C4216"/>
    <w:multiLevelType w:val="hybridMultilevel"/>
    <w:tmpl w:val="F7CE1A4C"/>
    <w:lvl w:ilvl="0" w:tplc="4D66AA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981"/>
    <w:rsid w:val="0000592F"/>
    <w:rsid w:val="00122E0D"/>
    <w:rsid w:val="00160981"/>
    <w:rsid w:val="00182EFA"/>
    <w:rsid w:val="00272C86"/>
    <w:rsid w:val="00385180"/>
    <w:rsid w:val="003B3731"/>
    <w:rsid w:val="004B00DB"/>
    <w:rsid w:val="005952ED"/>
    <w:rsid w:val="00671A2F"/>
    <w:rsid w:val="00761805"/>
    <w:rsid w:val="007A7A01"/>
    <w:rsid w:val="007E6548"/>
    <w:rsid w:val="00B659FB"/>
    <w:rsid w:val="00BA2CCE"/>
    <w:rsid w:val="00D7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BEFF12-8F9C-4343-A253-D3764BF3B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981"/>
    <w:pPr>
      <w:ind w:left="720"/>
      <w:contextualSpacing/>
    </w:pPr>
  </w:style>
  <w:style w:type="paragraph" w:customStyle="1" w:styleId="importantword">
    <w:name w:val="important word"/>
    <w:basedOn w:val="Normal"/>
    <w:link w:val="importantwordChar"/>
    <w:qFormat/>
    <w:rsid w:val="00182EFA"/>
    <w:rPr>
      <w:b/>
      <w:i/>
      <w:sz w:val="28"/>
      <w:szCs w:val="28"/>
      <w:lang w:val="nl-NL"/>
    </w:rPr>
  </w:style>
  <w:style w:type="character" w:customStyle="1" w:styleId="importantwordChar">
    <w:name w:val="important word Char"/>
    <w:basedOn w:val="DefaultParagraphFont"/>
    <w:link w:val="importantword"/>
    <w:rsid w:val="00182EFA"/>
    <w:rPr>
      <w:b/>
      <w:i/>
      <w:sz w:val="28"/>
      <w:szCs w:val="28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7A7A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A01"/>
  </w:style>
  <w:style w:type="paragraph" w:styleId="Footer">
    <w:name w:val="footer"/>
    <w:basedOn w:val="Normal"/>
    <w:link w:val="FooterChar"/>
    <w:uiPriority w:val="99"/>
    <w:unhideWhenUsed/>
    <w:rsid w:val="007A7A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6</cp:revision>
  <dcterms:created xsi:type="dcterms:W3CDTF">2015-03-18T16:04:00Z</dcterms:created>
  <dcterms:modified xsi:type="dcterms:W3CDTF">2015-03-18T22:07:00Z</dcterms:modified>
</cp:coreProperties>
</file>