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1920" w:rsidRDefault="001C1920" w:rsidP="001C1920">
      <w:pPr>
        <w:pStyle w:val="HeaderSamenvatting"/>
        <w:rPr>
          <w:lang w:val="nl-NL"/>
        </w:rPr>
      </w:pPr>
      <w:bookmarkStart w:id="0" w:name="_GoBack"/>
      <w:bookmarkEnd w:id="0"/>
      <w:r>
        <w:rPr>
          <w:lang w:val="nl-NL"/>
        </w:rPr>
        <w:t>Plantaardige en dierlijke cellen</w:t>
      </w:r>
    </w:p>
    <w:p w:rsidR="001C1920" w:rsidRDefault="001C1920" w:rsidP="001C1920">
      <w:pPr>
        <w:rPr>
          <w:lang w:val="nl-NL"/>
        </w:rPr>
      </w:pPr>
      <w:r>
        <w:rPr>
          <w:lang w:val="nl-NL"/>
        </w:rPr>
        <w:t>Delen die in beide typen cel voorkomen:</w:t>
      </w:r>
    </w:p>
    <w:p w:rsidR="001C1920" w:rsidRDefault="001C1920" w:rsidP="001C1920">
      <w:pPr>
        <w:pStyle w:val="ListParagraph"/>
        <w:numPr>
          <w:ilvl w:val="0"/>
          <w:numId w:val="1"/>
        </w:numPr>
        <w:rPr>
          <w:lang w:val="nl-NL"/>
        </w:rPr>
      </w:pPr>
      <w:r>
        <w:rPr>
          <w:lang w:val="nl-NL"/>
        </w:rPr>
        <w:t>Kernmembraan</w:t>
      </w:r>
    </w:p>
    <w:p w:rsidR="001C1920" w:rsidRDefault="001C1920" w:rsidP="001C1920">
      <w:pPr>
        <w:pStyle w:val="ListParagraph"/>
        <w:numPr>
          <w:ilvl w:val="0"/>
          <w:numId w:val="1"/>
        </w:numPr>
        <w:rPr>
          <w:lang w:val="nl-NL"/>
        </w:rPr>
      </w:pPr>
      <w:r>
        <w:rPr>
          <w:lang w:val="nl-NL"/>
        </w:rPr>
        <w:t>Kern</w:t>
      </w:r>
    </w:p>
    <w:p w:rsidR="001C1920" w:rsidRDefault="001C1920" w:rsidP="001C1920">
      <w:pPr>
        <w:pStyle w:val="ListParagraph"/>
        <w:numPr>
          <w:ilvl w:val="0"/>
          <w:numId w:val="1"/>
        </w:numPr>
        <w:rPr>
          <w:lang w:val="nl-NL"/>
        </w:rPr>
      </w:pPr>
      <w:r>
        <w:rPr>
          <w:lang w:val="nl-NL"/>
        </w:rPr>
        <w:t>Celmembraan</w:t>
      </w:r>
    </w:p>
    <w:p w:rsidR="001C1920" w:rsidRDefault="001C1920" w:rsidP="001C1920">
      <w:pPr>
        <w:pStyle w:val="ListParagraph"/>
        <w:numPr>
          <w:ilvl w:val="0"/>
          <w:numId w:val="1"/>
        </w:numPr>
        <w:rPr>
          <w:lang w:val="nl-NL"/>
        </w:rPr>
      </w:pPr>
      <w:r>
        <w:rPr>
          <w:lang w:val="nl-NL"/>
        </w:rPr>
        <w:t>Cytoplasma</w:t>
      </w:r>
    </w:p>
    <w:p w:rsidR="001C1920" w:rsidRDefault="001C1920" w:rsidP="001C1920">
      <w:pPr>
        <w:pStyle w:val="ListParagraph"/>
        <w:numPr>
          <w:ilvl w:val="0"/>
          <w:numId w:val="1"/>
        </w:numPr>
        <w:rPr>
          <w:lang w:val="nl-NL"/>
        </w:rPr>
      </w:pPr>
      <w:r>
        <w:rPr>
          <w:lang w:val="nl-NL"/>
        </w:rPr>
        <w:t>Mitochondriën</w:t>
      </w:r>
    </w:p>
    <w:p w:rsidR="001C1920" w:rsidRDefault="001C1920" w:rsidP="001C1920">
      <w:pPr>
        <w:pStyle w:val="ListParagraph"/>
        <w:numPr>
          <w:ilvl w:val="0"/>
          <w:numId w:val="1"/>
        </w:numPr>
        <w:rPr>
          <w:lang w:val="nl-NL"/>
        </w:rPr>
      </w:pPr>
      <w:r>
        <w:rPr>
          <w:lang w:val="nl-NL"/>
        </w:rPr>
        <w:t>Endoplasmatisch reticulum</w:t>
      </w:r>
    </w:p>
    <w:p w:rsidR="001C1920" w:rsidRDefault="001C1920" w:rsidP="001C1920">
      <w:pPr>
        <w:pStyle w:val="ListParagraph"/>
        <w:numPr>
          <w:ilvl w:val="0"/>
          <w:numId w:val="1"/>
        </w:numPr>
        <w:rPr>
          <w:lang w:val="nl-NL"/>
        </w:rPr>
      </w:pPr>
      <w:r>
        <w:rPr>
          <w:lang w:val="nl-NL"/>
        </w:rPr>
        <w:t>Golgisysteem</w:t>
      </w:r>
    </w:p>
    <w:p w:rsidR="001C1920" w:rsidRDefault="001C1920" w:rsidP="001C1920">
      <w:pPr>
        <w:pStyle w:val="ListParagraph"/>
        <w:numPr>
          <w:ilvl w:val="0"/>
          <w:numId w:val="1"/>
        </w:numPr>
        <w:rPr>
          <w:lang w:val="nl-NL"/>
        </w:rPr>
      </w:pPr>
      <w:r>
        <w:rPr>
          <w:lang w:val="nl-NL"/>
        </w:rPr>
        <w:t>Ribosomen</w:t>
      </w:r>
    </w:p>
    <w:p w:rsidR="001C1920" w:rsidRDefault="001C1920" w:rsidP="001C1920">
      <w:pPr>
        <w:rPr>
          <w:lang w:val="nl-NL"/>
        </w:rPr>
      </w:pPr>
      <w:r>
        <w:rPr>
          <w:lang w:val="nl-NL"/>
        </w:rPr>
        <w:t>Extra bij plantencellen:</w:t>
      </w:r>
    </w:p>
    <w:p w:rsidR="001C1920" w:rsidRDefault="001C1920" w:rsidP="001C1920">
      <w:pPr>
        <w:pStyle w:val="ListParagraph"/>
        <w:numPr>
          <w:ilvl w:val="0"/>
          <w:numId w:val="1"/>
        </w:numPr>
        <w:rPr>
          <w:lang w:val="nl-NL"/>
        </w:rPr>
      </w:pPr>
      <w:r>
        <w:rPr>
          <w:lang w:val="nl-NL"/>
        </w:rPr>
        <w:t>Plastiden (chloro-, leuko-, en chromoplasten)</w:t>
      </w:r>
    </w:p>
    <w:p w:rsidR="001C1920" w:rsidRDefault="001C1920" w:rsidP="001C1920">
      <w:pPr>
        <w:pStyle w:val="ListParagraph"/>
        <w:numPr>
          <w:ilvl w:val="0"/>
          <w:numId w:val="1"/>
        </w:numPr>
        <w:rPr>
          <w:lang w:val="nl-NL"/>
        </w:rPr>
      </w:pPr>
      <w:r>
        <w:rPr>
          <w:lang w:val="nl-NL"/>
        </w:rPr>
        <w:t>Celwand</w:t>
      </w:r>
    </w:p>
    <w:p w:rsidR="001C1920" w:rsidRDefault="001C1920" w:rsidP="001C1920">
      <w:pPr>
        <w:pStyle w:val="ListParagraph"/>
        <w:numPr>
          <w:ilvl w:val="0"/>
          <w:numId w:val="1"/>
        </w:numPr>
        <w:rPr>
          <w:lang w:val="nl-NL"/>
        </w:rPr>
      </w:pPr>
      <w:r>
        <w:rPr>
          <w:lang w:val="nl-NL"/>
        </w:rPr>
        <w:t>Vacuole</w:t>
      </w:r>
    </w:p>
    <w:p w:rsidR="001C1920" w:rsidRDefault="001C1920" w:rsidP="001C1920">
      <w:pPr>
        <w:pStyle w:val="ListParagraph"/>
        <w:numPr>
          <w:ilvl w:val="0"/>
          <w:numId w:val="1"/>
        </w:numPr>
        <w:rPr>
          <w:lang w:val="nl-NL"/>
        </w:rPr>
      </w:pPr>
      <w:r>
        <w:rPr>
          <w:lang w:val="nl-NL"/>
        </w:rPr>
        <w:t>Vacuolemembraan</w:t>
      </w:r>
    </w:p>
    <w:p w:rsidR="002A7E79" w:rsidRPr="002A7E79" w:rsidRDefault="002A7E79" w:rsidP="002A7E79">
      <w:pPr>
        <w:rPr>
          <w:lang w:val="nl-NL"/>
        </w:rPr>
      </w:pPr>
      <w:r>
        <w:rPr>
          <w:lang w:val="nl-NL"/>
        </w:rPr>
        <w:t>Bij bacteriën ligt er, net zoals bij planten, een celwand om het celmembraan heen.</w:t>
      </w:r>
    </w:p>
    <w:p w:rsidR="00575837" w:rsidRDefault="00575837" w:rsidP="00575837">
      <w:pPr>
        <w:pStyle w:val="HeaderSamenvatting"/>
        <w:rPr>
          <w:lang w:val="nl-NL"/>
        </w:rPr>
      </w:pPr>
      <w:r>
        <w:rPr>
          <w:lang w:val="nl-NL"/>
        </w:rPr>
        <w:t>Weefsels en organen</w:t>
      </w:r>
    </w:p>
    <w:p w:rsidR="00575837" w:rsidRPr="00575837" w:rsidRDefault="00575837" w:rsidP="00575837">
      <w:pPr>
        <w:spacing w:after="0" w:line="360" w:lineRule="auto"/>
        <w:rPr>
          <w:b/>
          <w:lang w:val="nl-NL"/>
        </w:rPr>
      </w:pPr>
      <w:r w:rsidRPr="00575837">
        <w:rPr>
          <w:b/>
          <w:lang w:val="nl-NL"/>
        </w:rPr>
        <w:t>Stamcellen</w:t>
      </w:r>
    </w:p>
    <w:p w:rsidR="00575837" w:rsidRDefault="00575837" w:rsidP="00575837">
      <w:pPr>
        <w:rPr>
          <w:lang w:val="nl-NL"/>
        </w:rPr>
      </w:pPr>
      <w:r>
        <w:rPr>
          <w:lang w:val="nl-NL"/>
        </w:rPr>
        <w:t xml:space="preserve">Planten en dieren bestaan uit een groot aantal cellen. De meeste cellen zijn zeer gespecialiseerd. Cellen die nog niet volledig gespecialiseerd zijn noemen we </w:t>
      </w:r>
      <w:r>
        <w:rPr>
          <w:b/>
          <w:lang w:val="nl-NL"/>
        </w:rPr>
        <w:t>stamcellen</w:t>
      </w:r>
      <w:r>
        <w:rPr>
          <w:lang w:val="nl-NL"/>
        </w:rPr>
        <w:t>.</w:t>
      </w:r>
    </w:p>
    <w:p w:rsidR="00575837" w:rsidRDefault="00575837" w:rsidP="00575837">
      <w:pPr>
        <w:rPr>
          <w:lang w:val="nl-NL"/>
        </w:rPr>
      </w:pPr>
      <w:r>
        <w:rPr>
          <w:lang w:val="nl-NL"/>
        </w:rPr>
        <w:t xml:space="preserve">Stamcellen van een embryo kunnen uitgroeien tot veel verschillende typen cellen. Dit soort stamcellen noemt men </w:t>
      </w:r>
      <w:r>
        <w:rPr>
          <w:b/>
          <w:lang w:val="nl-NL"/>
        </w:rPr>
        <w:t>embryonale stamcellen</w:t>
      </w:r>
      <w:r>
        <w:rPr>
          <w:lang w:val="nl-NL"/>
        </w:rPr>
        <w:t>.</w:t>
      </w:r>
    </w:p>
    <w:p w:rsidR="00575837" w:rsidRDefault="00575837" w:rsidP="00575837">
      <w:pPr>
        <w:rPr>
          <w:lang w:val="nl-NL"/>
        </w:rPr>
      </w:pPr>
      <w:r>
        <w:rPr>
          <w:lang w:val="nl-NL"/>
        </w:rPr>
        <w:t xml:space="preserve">Er bestaan ook andere soorten stamcellen. Beenmerg, bijvoorbeeld, bevat stamcellen die tot verschillende typen bloedcellen kunnen uitgroeien. Dit soort stamcellen noemen we </w:t>
      </w:r>
      <w:r>
        <w:rPr>
          <w:b/>
          <w:lang w:val="nl-NL"/>
        </w:rPr>
        <w:t>adulte stamcellen</w:t>
      </w:r>
      <w:r>
        <w:rPr>
          <w:lang w:val="nl-NL"/>
        </w:rPr>
        <w:t>. Met behulp van stamcellen proberen onderzoekers beschadigde cellen of soms zelfs hele organen te vervangen.</w:t>
      </w:r>
    </w:p>
    <w:p w:rsidR="00575837" w:rsidRDefault="00575837" w:rsidP="00575837">
      <w:pPr>
        <w:rPr>
          <w:b/>
          <w:lang w:val="nl-NL"/>
        </w:rPr>
      </w:pPr>
      <w:r>
        <w:rPr>
          <w:b/>
          <w:lang w:val="nl-NL"/>
        </w:rPr>
        <w:t>Weefsels</w:t>
      </w:r>
    </w:p>
    <w:p w:rsidR="00575837" w:rsidRDefault="00575837" w:rsidP="00575837">
      <w:pPr>
        <w:rPr>
          <w:lang w:val="nl-NL"/>
        </w:rPr>
      </w:pPr>
      <w:r>
        <w:rPr>
          <w:lang w:val="nl-NL"/>
        </w:rPr>
        <w:lastRenderedPageBreak/>
        <w:t xml:space="preserve">Een groep cellen die bij elkaar liggen, elkaar beïnvloeden, en samenwerken, noemt men een </w:t>
      </w:r>
      <w:r>
        <w:rPr>
          <w:b/>
          <w:lang w:val="nl-NL"/>
        </w:rPr>
        <w:t>weefsel</w:t>
      </w:r>
      <w:r>
        <w:rPr>
          <w:lang w:val="nl-NL"/>
        </w:rPr>
        <w:t>. De vorm van cellen hangt nauw samen met de functie.</w:t>
      </w:r>
    </w:p>
    <w:p w:rsidR="00575837" w:rsidRDefault="00575837" w:rsidP="00575837">
      <w:pPr>
        <w:rPr>
          <w:lang w:val="nl-NL"/>
        </w:rPr>
      </w:pPr>
      <w:r>
        <w:rPr>
          <w:lang w:val="nl-NL"/>
        </w:rPr>
        <w:t xml:space="preserve">Op verschillende plaatsen ligt </w:t>
      </w:r>
      <w:r>
        <w:rPr>
          <w:b/>
          <w:lang w:val="nl-NL"/>
        </w:rPr>
        <w:t>dekweefsel</w:t>
      </w:r>
      <w:r>
        <w:rPr>
          <w:lang w:val="nl-NL"/>
        </w:rPr>
        <w:t>. Cellen in dekweefsel zijn vaak rechthoekig en sluiten nauw aan. Een voorbeeld hiervan is de opperhuid bij de mens.</w:t>
      </w:r>
    </w:p>
    <w:p w:rsidR="00182C79" w:rsidRDefault="00182C79" w:rsidP="00575837">
      <w:pPr>
        <w:rPr>
          <w:lang w:val="nl-NL"/>
        </w:rPr>
      </w:pPr>
      <w:r>
        <w:rPr>
          <w:lang w:val="nl-NL"/>
        </w:rPr>
        <w:t xml:space="preserve">Bij veel weefsels liggen de cellen niet direct tegen elkaar aan, maar komt </w:t>
      </w:r>
      <w:r>
        <w:rPr>
          <w:b/>
          <w:lang w:val="nl-NL"/>
        </w:rPr>
        <w:t>tussencelstof</w:t>
      </w:r>
      <w:r>
        <w:rPr>
          <w:lang w:val="nl-NL"/>
        </w:rPr>
        <w:t xml:space="preserve"> voor. De celwand bij planten is tussencelstof. De tussencelstof kan dienen ter versteviging.</w:t>
      </w:r>
    </w:p>
    <w:p w:rsidR="00182C79" w:rsidRDefault="00182C79" w:rsidP="00182C79">
      <w:pPr>
        <w:pStyle w:val="HeaderSamenvatting"/>
        <w:rPr>
          <w:lang w:val="nl-NL"/>
        </w:rPr>
      </w:pPr>
      <w:r>
        <w:rPr>
          <w:lang w:val="nl-NL"/>
        </w:rPr>
        <w:t>De celorganellen</w:t>
      </w:r>
    </w:p>
    <w:p w:rsidR="00182C79" w:rsidRDefault="00182C79" w:rsidP="00182C79">
      <w:pPr>
        <w:rPr>
          <w:b/>
          <w:lang w:val="nl-NL"/>
        </w:rPr>
      </w:pPr>
      <w:r>
        <w:rPr>
          <w:b/>
          <w:lang w:val="nl-NL"/>
        </w:rPr>
        <w:t>De celkern</w:t>
      </w:r>
      <w:r w:rsidR="00A040EA">
        <w:rPr>
          <w:b/>
          <w:lang w:val="nl-NL"/>
        </w:rPr>
        <w:t xml:space="preserve"> en het endoplasmatisch reticulum</w:t>
      </w:r>
    </w:p>
    <w:p w:rsidR="00182C79" w:rsidRDefault="00182C79" w:rsidP="00182C79">
      <w:pPr>
        <w:rPr>
          <w:lang w:val="nl-NL"/>
        </w:rPr>
      </w:pPr>
      <w:r>
        <w:rPr>
          <w:lang w:val="nl-NL"/>
        </w:rPr>
        <w:t>De celkern is omgeven door het kernmembraan en bevat kernplasma. In het kernmembraan bevinden zich kernporiën. Een kernporie bestaat uit een groep eiwitten die het transport van stoffen in en uit het kernmembraan regelen.</w:t>
      </w:r>
    </w:p>
    <w:p w:rsidR="00182C79" w:rsidRDefault="00182C79" w:rsidP="00182C79">
      <w:pPr>
        <w:rPr>
          <w:lang w:val="nl-NL"/>
        </w:rPr>
      </w:pPr>
      <w:r>
        <w:rPr>
          <w:lang w:val="nl-NL"/>
        </w:rPr>
        <w:t xml:space="preserve">Het DNA bevat onder andere de informatie voor de bouw van duizenden eiwitten. Eerst ontstaat aan het DNA een boodschappermolecuul. Dit molecuul wordt naar het </w:t>
      </w:r>
      <w:r w:rsidRPr="00A040EA">
        <w:rPr>
          <w:b/>
          <w:lang w:val="nl-NL"/>
        </w:rPr>
        <w:t>endoplasmatisch reticulum</w:t>
      </w:r>
      <w:r>
        <w:rPr>
          <w:lang w:val="nl-NL"/>
        </w:rPr>
        <w:t xml:space="preserve"> vervoerd.</w:t>
      </w:r>
      <w:r w:rsidR="0065000A">
        <w:rPr>
          <w:lang w:val="nl-NL"/>
        </w:rPr>
        <w:t xml:space="preserve"> </w:t>
      </w:r>
      <w:r w:rsidR="00A040EA">
        <w:rPr>
          <w:lang w:val="nl-NL"/>
        </w:rPr>
        <w:t xml:space="preserve">Op het endoplasmatisch reticulum bevinden zich </w:t>
      </w:r>
      <w:r w:rsidR="00A040EA">
        <w:rPr>
          <w:b/>
          <w:lang w:val="nl-NL"/>
        </w:rPr>
        <w:t>ribosomen</w:t>
      </w:r>
      <w:r w:rsidR="00A040EA">
        <w:rPr>
          <w:lang w:val="nl-NL"/>
        </w:rPr>
        <w:t>. Aan de hand van informatie van het boodschappermolecuul vindt bij de ribosomen vorming van eiwitmoleculen plaats.</w:t>
      </w:r>
    </w:p>
    <w:p w:rsidR="00A040EA" w:rsidRDefault="00A040EA" w:rsidP="00182C79">
      <w:pPr>
        <w:rPr>
          <w:lang w:val="nl-NL"/>
        </w:rPr>
      </w:pPr>
      <w:r>
        <w:rPr>
          <w:lang w:val="nl-NL"/>
        </w:rPr>
        <w:t xml:space="preserve">Van het endoplasmatisch reticulum snoeren zich blaasjes af. Deze versmelten met het </w:t>
      </w:r>
      <w:r>
        <w:rPr>
          <w:b/>
          <w:lang w:val="nl-NL"/>
        </w:rPr>
        <w:t>golgisysteem</w:t>
      </w:r>
      <w:r>
        <w:rPr>
          <w:lang w:val="nl-NL"/>
        </w:rPr>
        <w:t xml:space="preserve">. In het golgisysteem krijgen eiwitten hun uiteindelijke vorm. Van het golgisysteem snoeren zich ook weer blaasjes af, en dan worden de eiwitten getransporteerd binnen of buiten de cel. Het afgeven van stoffen door een cel wordt </w:t>
      </w:r>
      <w:r>
        <w:rPr>
          <w:b/>
          <w:lang w:val="nl-NL"/>
        </w:rPr>
        <w:t>secretie</w:t>
      </w:r>
      <w:r>
        <w:rPr>
          <w:lang w:val="nl-NL"/>
        </w:rPr>
        <w:t xml:space="preserve"> genoemd.</w:t>
      </w:r>
    </w:p>
    <w:p w:rsidR="00A040EA" w:rsidRDefault="00A040EA" w:rsidP="00182C79">
      <w:pPr>
        <w:rPr>
          <w:lang w:val="nl-NL"/>
        </w:rPr>
      </w:pPr>
      <w:r>
        <w:rPr>
          <w:b/>
          <w:lang w:val="nl-NL"/>
        </w:rPr>
        <w:t>Lysosomen</w:t>
      </w:r>
      <w:r>
        <w:rPr>
          <w:lang w:val="nl-NL"/>
        </w:rPr>
        <w:t xml:space="preserve"> bevatten enzymen die stoffen afbreken. Lysosomen kunnen samensmelten met andere blaasjes en de stoffen daarin verteren.</w:t>
      </w:r>
    </w:p>
    <w:p w:rsidR="00A040EA" w:rsidRDefault="00A040EA" w:rsidP="00182C79">
      <w:pPr>
        <w:rPr>
          <w:b/>
          <w:lang w:val="nl-NL"/>
        </w:rPr>
      </w:pPr>
      <w:r>
        <w:rPr>
          <w:b/>
          <w:lang w:val="nl-NL"/>
        </w:rPr>
        <w:t>Mitochondriën</w:t>
      </w:r>
    </w:p>
    <w:p w:rsidR="00A040EA" w:rsidRDefault="00A040EA" w:rsidP="00182C79">
      <w:pPr>
        <w:rPr>
          <w:lang w:val="nl-NL"/>
        </w:rPr>
      </w:pPr>
      <w:r>
        <w:rPr>
          <w:lang w:val="nl-NL"/>
        </w:rPr>
        <w:t xml:space="preserve">Mitochondriën zijn bolvormige organellen waarin energie in de vorm van ATP wordt gevormd. Ze bevatten een dubbel membraan, waarvan het binnenste sterk </w:t>
      </w:r>
      <w:r>
        <w:rPr>
          <w:lang w:val="nl-NL"/>
        </w:rPr>
        <w:lastRenderedPageBreak/>
        <w:t>geplooid is. Het aantal mitochondriën in een cel is afhankelijk van de activiteit van de cel.</w:t>
      </w:r>
    </w:p>
    <w:p w:rsidR="002A7E79" w:rsidRDefault="002A7E79" w:rsidP="00182C79">
      <w:pPr>
        <w:rPr>
          <w:b/>
          <w:lang w:val="nl-NL"/>
        </w:rPr>
      </w:pPr>
      <w:r>
        <w:rPr>
          <w:b/>
          <w:lang w:val="nl-NL"/>
        </w:rPr>
        <w:t>Endosymbiosetheorie</w:t>
      </w:r>
    </w:p>
    <w:p w:rsidR="002A7E79" w:rsidRDefault="002A7E79" w:rsidP="00182C79">
      <w:pPr>
        <w:rPr>
          <w:lang w:val="nl-NL"/>
        </w:rPr>
      </w:pPr>
      <w:r>
        <w:rPr>
          <w:lang w:val="nl-NL"/>
        </w:rPr>
        <w:t>De endosymbiosetheorie houdt in dat een heleboel van onze celorganellen origineel bacteriën waren, die opgenomen werden en nu deel van onze cellen zijn geworden.</w:t>
      </w:r>
    </w:p>
    <w:p w:rsidR="002A7E79" w:rsidRDefault="002A7E79" w:rsidP="00182C79">
      <w:pPr>
        <w:rPr>
          <w:b/>
          <w:lang w:val="nl-NL"/>
        </w:rPr>
      </w:pPr>
      <w:r>
        <w:rPr>
          <w:b/>
          <w:lang w:val="nl-NL"/>
        </w:rPr>
        <w:t>Celmembranen</w:t>
      </w:r>
    </w:p>
    <w:p w:rsidR="002A7E79" w:rsidRDefault="002A7E79" w:rsidP="00182C79">
      <w:pPr>
        <w:rPr>
          <w:lang w:val="nl-NL"/>
        </w:rPr>
      </w:pPr>
      <w:r>
        <w:rPr>
          <w:lang w:val="nl-NL"/>
        </w:rPr>
        <w:t>Celmembranen bestaan uit een dubbele laag van fosfolipiden. De ene kant van de fosfolipide is hydrofiel, de andere hydrofoob, waardoor deze tegenover elkaar komen te staan (hydrofiel – hydrofoob – hydrofoob – hydrofiel). Celmembranen zijn selectief permeabel, dat wil zeggen dat ze bepaalde stoffen wel en andere stoffen niet doorlaten. Het opnemen en afgeven van veel stoffen wordt gereguleerd door de eiwitten in het celmembraan.</w:t>
      </w:r>
    </w:p>
    <w:p w:rsidR="00851727" w:rsidRDefault="00851727" w:rsidP="00851727">
      <w:pPr>
        <w:pStyle w:val="HeaderSamenvatting"/>
        <w:rPr>
          <w:lang w:val="nl-NL"/>
        </w:rPr>
      </w:pPr>
      <w:r>
        <w:rPr>
          <w:lang w:val="nl-NL"/>
        </w:rPr>
        <w:t>Diffusie en osmose</w:t>
      </w:r>
    </w:p>
    <w:p w:rsidR="00851727" w:rsidRDefault="00851727" w:rsidP="00851727">
      <w:pPr>
        <w:rPr>
          <w:lang w:val="nl-NL"/>
        </w:rPr>
      </w:pPr>
      <w:r>
        <w:rPr>
          <w:b/>
          <w:lang w:val="nl-NL"/>
        </w:rPr>
        <w:t>Diffusie</w:t>
      </w:r>
    </w:p>
    <w:p w:rsidR="00851727" w:rsidRDefault="00851727" w:rsidP="00851727">
      <w:pPr>
        <w:rPr>
          <w:lang w:val="nl-NL"/>
        </w:rPr>
      </w:pPr>
      <w:r>
        <w:rPr>
          <w:lang w:val="nl-NL"/>
        </w:rPr>
        <w:t>Diffusie is de verplaatsing van een stof van een plaats met een hoge concentratie naar een plaats met een lage concentratie van die stof. Diffusie vindt plaats in gassen zoals lucht en in vloeistoffen zoals water. Door diffusie ontstaat een gelijkmatige verdeling van moleculen over de beschikbare ruimte.</w:t>
      </w:r>
    </w:p>
    <w:p w:rsidR="00851727" w:rsidRDefault="00851727" w:rsidP="00851727">
      <w:pPr>
        <w:rPr>
          <w:lang w:val="nl-NL"/>
        </w:rPr>
      </w:pPr>
      <w:r>
        <w:rPr>
          <w:b/>
          <w:lang w:val="nl-NL"/>
        </w:rPr>
        <w:t>Osmose</w:t>
      </w:r>
    </w:p>
    <w:p w:rsidR="00851727" w:rsidRDefault="00851727" w:rsidP="00851727">
      <w:pPr>
        <w:rPr>
          <w:lang w:val="nl-NL"/>
        </w:rPr>
      </w:pPr>
      <w:r>
        <w:rPr>
          <w:lang w:val="nl-NL"/>
        </w:rPr>
        <w:t>Diffusie van water door een selectief-permeabel membraan.</w:t>
      </w:r>
    </w:p>
    <w:p w:rsidR="00851727" w:rsidRDefault="00851727" w:rsidP="00851727">
      <w:pPr>
        <w:rPr>
          <w:lang w:val="nl-NL"/>
        </w:rPr>
      </w:pPr>
      <w:r>
        <w:rPr>
          <w:lang w:val="nl-NL"/>
        </w:rPr>
        <w:t>Een selectief-permeabel membraan laat wel water door, maar niet de opgeloste stof. Bij osmose treedt waterverplaatsing op van een plaats met een lage naar een plaats met een hoge osmotische waarde (deeltjes opgeloste stof per deeltjes water)</w:t>
      </w:r>
    </w:p>
    <w:p w:rsidR="006D156F" w:rsidRPr="002D223C" w:rsidRDefault="002D223C" w:rsidP="00851727">
      <w:pPr>
        <w:rPr>
          <w:lang w:val="nl-NL"/>
        </w:rPr>
      </w:pPr>
      <w:r>
        <w:rPr>
          <w:lang w:val="nl-NL"/>
        </w:rPr>
        <w:t xml:space="preserve">In planten is de osmotische waarde binnen de cel normaal hoger dan buiten de cel. Hierdoor is de plantencel stevig en staat de plant rechtop. De druk die dan wordt uitgeoefend op de celwand noemt men </w:t>
      </w:r>
      <w:r>
        <w:rPr>
          <w:b/>
          <w:i/>
          <w:lang w:val="nl-NL"/>
        </w:rPr>
        <w:t>turgor</w:t>
      </w:r>
      <w:r>
        <w:rPr>
          <w:lang w:val="nl-NL"/>
        </w:rPr>
        <w:t>. Als het vocht binnen de cel een lagere osmotische waarde heeft dan erbuiten krimpt de cel en treedt plasmolyse op – het celmembraan laat los van de celwand.</w:t>
      </w:r>
    </w:p>
    <w:p w:rsidR="0067139A" w:rsidRDefault="0067139A" w:rsidP="0067139A">
      <w:pPr>
        <w:pStyle w:val="HeaderSamenvatting"/>
        <w:rPr>
          <w:lang w:val="nl-NL"/>
        </w:rPr>
      </w:pPr>
      <w:r>
        <w:rPr>
          <w:lang w:val="nl-NL"/>
        </w:rPr>
        <w:lastRenderedPageBreak/>
        <w:t>Transport</w:t>
      </w:r>
    </w:p>
    <w:p w:rsidR="0067139A" w:rsidRDefault="0067139A" w:rsidP="0067139A">
      <w:pPr>
        <w:rPr>
          <w:b/>
          <w:lang w:val="nl-NL"/>
        </w:rPr>
      </w:pPr>
      <w:r>
        <w:rPr>
          <w:b/>
          <w:lang w:val="nl-NL"/>
        </w:rPr>
        <w:t>Actief Transport</w:t>
      </w:r>
    </w:p>
    <w:p w:rsidR="0067139A" w:rsidRDefault="0067139A" w:rsidP="0067139A">
      <w:pPr>
        <w:rPr>
          <w:lang w:val="nl-NL"/>
        </w:rPr>
      </w:pPr>
      <w:r>
        <w:rPr>
          <w:lang w:val="nl-NL"/>
        </w:rPr>
        <w:t>Actief transport is een manier van transport waarbij stoffen met behulp van energie in de vorm van ATP door een membraan worden getransporteerd. Dit gebeurt tegen de concentratiegradiënt in.</w:t>
      </w:r>
    </w:p>
    <w:p w:rsidR="0067139A" w:rsidRDefault="0067139A" w:rsidP="0067139A">
      <w:pPr>
        <w:rPr>
          <w:lang w:val="nl-NL"/>
        </w:rPr>
      </w:pPr>
      <w:r>
        <w:rPr>
          <w:b/>
          <w:lang w:val="nl-NL"/>
        </w:rPr>
        <w:t>Passief Transport</w:t>
      </w:r>
    </w:p>
    <w:p w:rsidR="006D156F" w:rsidRDefault="0067139A">
      <w:pPr>
        <w:rPr>
          <w:lang w:val="nl-NL"/>
        </w:rPr>
      </w:pPr>
      <w:r>
        <w:rPr>
          <w:lang w:val="nl-NL"/>
        </w:rPr>
        <w:t>Passief transport is een vorm van transport van stoffen door een membraan waarbij geen energie nodig is. Passief transport verloopt altijd met de concentratiegradiënt mee.</w:t>
      </w:r>
    </w:p>
    <w:p w:rsidR="0067139A" w:rsidRDefault="0067139A" w:rsidP="0067139A">
      <w:pPr>
        <w:rPr>
          <w:lang w:val="nl-NL"/>
        </w:rPr>
      </w:pPr>
      <w:r>
        <w:rPr>
          <w:lang w:val="nl-NL"/>
        </w:rPr>
        <w:t>Vormen van passief transport zijn</w:t>
      </w:r>
      <w:r w:rsidR="006D156F">
        <w:rPr>
          <w:lang w:val="nl-NL"/>
        </w:rPr>
        <w:t>:</w:t>
      </w:r>
    </w:p>
    <w:p w:rsidR="0067139A" w:rsidRDefault="0067139A" w:rsidP="0067139A">
      <w:pPr>
        <w:pStyle w:val="ListParagraph"/>
        <w:numPr>
          <w:ilvl w:val="0"/>
          <w:numId w:val="1"/>
        </w:numPr>
        <w:rPr>
          <w:lang w:val="nl-NL"/>
        </w:rPr>
      </w:pPr>
      <w:r>
        <w:rPr>
          <w:lang w:val="nl-NL"/>
        </w:rPr>
        <w:t>Diffusie</w:t>
      </w:r>
    </w:p>
    <w:p w:rsidR="0067139A" w:rsidRDefault="0067139A" w:rsidP="0067139A">
      <w:pPr>
        <w:pStyle w:val="ListParagraph"/>
        <w:numPr>
          <w:ilvl w:val="0"/>
          <w:numId w:val="1"/>
        </w:numPr>
        <w:rPr>
          <w:lang w:val="nl-NL"/>
        </w:rPr>
      </w:pPr>
      <w:r>
        <w:rPr>
          <w:lang w:val="nl-NL"/>
        </w:rPr>
        <w:t>Osmose</w:t>
      </w:r>
    </w:p>
    <w:p w:rsidR="0067139A" w:rsidRDefault="0067139A" w:rsidP="0067139A">
      <w:pPr>
        <w:pStyle w:val="ListParagraph"/>
        <w:numPr>
          <w:ilvl w:val="0"/>
          <w:numId w:val="1"/>
        </w:numPr>
        <w:rPr>
          <w:lang w:val="nl-NL"/>
        </w:rPr>
      </w:pPr>
      <w:r>
        <w:rPr>
          <w:lang w:val="nl-NL"/>
        </w:rPr>
        <w:t>Transport via porie-eiwitten</w:t>
      </w:r>
    </w:p>
    <w:p w:rsidR="006D156F" w:rsidRDefault="0067139A" w:rsidP="006D156F">
      <w:pPr>
        <w:pStyle w:val="ListParagraph"/>
        <w:numPr>
          <w:ilvl w:val="0"/>
          <w:numId w:val="1"/>
        </w:numPr>
        <w:rPr>
          <w:lang w:val="nl-NL"/>
        </w:rPr>
      </w:pPr>
      <w:r>
        <w:rPr>
          <w:lang w:val="nl-NL"/>
        </w:rPr>
        <w:t>Transport via bepaalde transporteiwitten</w:t>
      </w:r>
    </w:p>
    <w:p w:rsidR="006D156F" w:rsidRDefault="006D156F" w:rsidP="006D156F">
      <w:pPr>
        <w:rPr>
          <w:lang w:val="nl-NL"/>
        </w:rPr>
      </w:pPr>
      <w:r>
        <w:rPr>
          <w:b/>
          <w:lang w:val="nl-NL"/>
        </w:rPr>
        <w:t>Fagocytose</w:t>
      </w:r>
    </w:p>
    <w:p w:rsidR="006D156F" w:rsidRDefault="006D156F" w:rsidP="006D156F">
      <w:pPr>
        <w:rPr>
          <w:lang w:val="nl-NL"/>
        </w:rPr>
      </w:pPr>
      <w:r>
        <w:rPr>
          <w:lang w:val="nl-NL"/>
        </w:rPr>
        <w:t xml:space="preserve">Fagocytose is het opnemen van voedingsstoffen via blaasjes die zich afsnoeren van het celmembraan. Zo’n blaasje noemen we een </w:t>
      </w:r>
      <w:r>
        <w:rPr>
          <w:b/>
          <w:i/>
          <w:lang w:val="nl-NL"/>
        </w:rPr>
        <w:t>endosoom</w:t>
      </w:r>
      <w:r>
        <w:rPr>
          <w:lang w:val="nl-NL"/>
        </w:rPr>
        <w:t>.</w:t>
      </w:r>
    </w:p>
    <w:p w:rsidR="006D156F" w:rsidRDefault="006D156F" w:rsidP="006D156F">
      <w:pPr>
        <w:rPr>
          <w:lang w:val="nl-NL"/>
        </w:rPr>
      </w:pPr>
      <w:r>
        <w:rPr>
          <w:b/>
          <w:lang w:val="nl-NL"/>
        </w:rPr>
        <w:t>Cytoskelet</w:t>
      </w:r>
    </w:p>
    <w:p w:rsidR="006D156F" w:rsidRDefault="006D156F" w:rsidP="006D156F">
      <w:pPr>
        <w:rPr>
          <w:lang w:val="nl-NL"/>
        </w:rPr>
      </w:pPr>
      <w:r>
        <w:rPr>
          <w:lang w:val="nl-NL"/>
        </w:rPr>
        <w:t>Een netwerk van vezelige eiwitten. Dit netwerk geeft vorm aan cellen. Langs het cytoskelet kunnen stoffen en organellen worden vervoerd. Microtubuli en microfilamenten zijn draadvormige eiwitten die tot het cytoskelet horen.</w:t>
      </w:r>
    </w:p>
    <w:p w:rsidR="002D223C" w:rsidRDefault="002D223C" w:rsidP="002D223C">
      <w:pPr>
        <w:pStyle w:val="HeaderSamenvatting"/>
        <w:rPr>
          <w:lang w:val="nl-NL"/>
        </w:rPr>
      </w:pPr>
      <w:r>
        <w:rPr>
          <w:lang w:val="nl-NL"/>
        </w:rPr>
        <w:t>Celdeling</w:t>
      </w:r>
    </w:p>
    <w:p w:rsidR="002D223C" w:rsidRDefault="002D223C" w:rsidP="002D223C">
      <w:pPr>
        <w:rPr>
          <w:lang w:val="nl-NL"/>
        </w:rPr>
      </w:pPr>
      <w:r>
        <w:rPr>
          <w:lang w:val="nl-NL"/>
        </w:rPr>
        <w:t xml:space="preserve">Een celdeling begint met de deling van de kern. Dit wordt </w:t>
      </w:r>
      <w:r>
        <w:rPr>
          <w:b/>
          <w:i/>
          <w:lang w:val="nl-NL"/>
        </w:rPr>
        <w:t>mitose</w:t>
      </w:r>
      <w:r>
        <w:rPr>
          <w:lang w:val="nl-NL"/>
        </w:rPr>
        <w:t xml:space="preserve"> genoemd. Na de mitose snoert de cel tussen de kernen in en ontstaan twee nieuwe cellen. De cellen vormen na de deling nieuw cytoplasma en nieuwe celorganellen. Dit heet </w:t>
      </w:r>
      <w:r>
        <w:rPr>
          <w:b/>
          <w:i/>
          <w:lang w:val="nl-NL"/>
        </w:rPr>
        <w:t>plasmagroei</w:t>
      </w:r>
      <w:r w:rsidR="00645225">
        <w:rPr>
          <w:lang w:val="nl-NL"/>
        </w:rPr>
        <w:t>.</w:t>
      </w:r>
    </w:p>
    <w:p w:rsidR="00645225" w:rsidRDefault="00645225" w:rsidP="002D223C">
      <w:pPr>
        <w:rPr>
          <w:lang w:val="nl-NL"/>
        </w:rPr>
      </w:pPr>
      <w:r>
        <w:rPr>
          <w:lang w:val="nl-NL"/>
        </w:rPr>
        <w:t>De celdeling bestaat uit 4 fasen.</w:t>
      </w:r>
    </w:p>
    <w:p w:rsidR="00645225" w:rsidRDefault="00645225" w:rsidP="00645225">
      <w:pPr>
        <w:pStyle w:val="ListParagraph"/>
        <w:numPr>
          <w:ilvl w:val="0"/>
          <w:numId w:val="1"/>
        </w:numPr>
        <w:rPr>
          <w:lang w:val="nl-NL"/>
        </w:rPr>
      </w:pPr>
      <w:r>
        <w:rPr>
          <w:lang w:val="nl-NL"/>
        </w:rPr>
        <w:lastRenderedPageBreak/>
        <w:t>G1-fase – periode tussen mitose en DNA-synthese waarbij plasmagroei optreedt</w:t>
      </w:r>
    </w:p>
    <w:p w:rsidR="00645225" w:rsidRDefault="00645225" w:rsidP="00645225">
      <w:pPr>
        <w:pStyle w:val="ListParagraph"/>
        <w:numPr>
          <w:ilvl w:val="0"/>
          <w:numId w:val="1"/>
        </w:numPr>
        <w:rPr>
          <w:lang w:val="nl-NL"/>
        </w:rPr>
      </w:pPr>
      <w:r>
        <w:rPr>
          <w:lang w:val="nl-NL"/>
        </w:rPr>
        <w:t>S-fase – periode waarbij DNA-synthese plaatsvindt</w:t>
      </w:r>
    </w:p>
    <w:p w:rsidR="00645225" w:rsidRDefault="00645225" w:rsidP="00645225">
      <w:pPr>
        <w:pStyle w:val="ListParagraph"/>
        <w:numPr>
          <w:ilvl w:val="0"/>
          <w:numId w:val="1"/>
        </w:numPr>
        <w:rPr>
          <w:lang w:val="nl-NL"/>
        </w:rPr>
      </w:pPr>
      <w:r>
        <w:rPr>
          <w:lang w:val="nl-NL"/>
        </w:rPr>
        <w:t>G2-fase – periode tussen de S-fase en de mitose</w:t>
      </w:r>
    </w:p>
    <w:p w:rsidR="00645225" w:rsidRDefault="00645225" w:rsidP="00645225">
      <w:pPr>
        <w:pStyle w:val="ListParagraph"/>
        <w:numPr>
          <w:ilvl w:val="0"/>
          <w:numId w:val="1"/>
        </w:numPr>
        <w:rPr>
          <w:lang w:val="nl-NL"/>
        </w:rPr>
      </w:pPr>
      <w:r>
        <w:rPr>
          <w:lang w:val="nl-NL"/>
        </w:rPr>
        <w:t>M-fase – periode van mitose en celdeling.</w:t>
      </w:r>
    </w:p>
    <w:p w:rsidR="00645225" w:rsidRDefault="00645225" w:rsidP="00645225">
      <w:pPr>
        <w:pStyle w:val="ListParagraph"/>
        <w:numPr>
          <w:ilvl w:val="1"/>
          <w:numId w:val="1"/>
        </w:numPr>
        <w:rPr>
          <w:lang w:val="nl-NL"/>
        </w:rPr>
      </w:pPr>
      <w:r>
        <w:rPr>
          <w:lang w:val="nl-NL"/>
        </w:rPr>
        <w:t>Hierbij worden nieuwe cellen gevormd.</w:t>
      </w:r>
    </w:p>
    <w:p w:rsidR="00645225" w:rsidRDefault="00645225" w:rsidP="00645225">
      <w:pPr>
        <w:pStyle w:val="ListParagraph"/>
        <w:numPr>
          <w:ilvl w:val="1"/>
          <w:numId w:val="1"/>
        </w:numPr>
        <w:rPr>
          <w:lang w:val="nl-NL"/>
        </w:rPr>
      </w:pPr>
      <w:r>
        <w:rPr>
          <w:lang w:val="nl-NL"/>
        </w:rPr>
        <w:t>De chromosomen worden verdubbeld</w:t>
      </w:r>
      <w:r w:rsidR="001C6A28">
        <w:rPr>
          <w:lang w:val="nl-NL"/>
        </w:rPr>
        <w:t xml:space="preserve"> (</w:t>
      </w:r>
      <w:r w:rsidR="001C6A28">
        <w:rPr>
          <w:b/>
          <w:lang w:val="nl-NL"/>
        </w:rPr>
        <w:t>interfase)</w:t>
      </w:r>
    </w:p>
    <w:p w:rsidR="001C6A28" w:rsidRDefault="001C6A28" w:rsidP="00645225">
      <w:pPr>
        <w:pStyle w:val="ListParagraph"/>
        <w:numPr>
          <w:ilvl w:val="1"/>
          <w:numId w:val="1"/>
        </w:numPr>
        <w:rPr>
          <w:lang w:val="nl-NL"/>
        </w:rPr>
      </w:pPr>
      <w:r>
        <w:rPr>
          <w:lang w:val="nl-NL"/>
        </w:rPr>
        <w:t xml:space="preserve">De </w:t>
      </w:r>
      <w:proofErr w:type="spellStart"/>
      <w:r>
        <w:rPr>
          <w:lang w:val="nl-NL"/>
        </w:rPr>
        <w:t>centrosomen</w:t>
      </w:r>
      <w:proofErr w:type="spellEnd"/>
      <w:r>
        <w:rPr>
          <w:lang w:val="nl-NL"/>
        </w:rPr>
        <w:t xml:space="preserve"> bewegen zich naar tegenovergestelde zijden van de cel (</w:t>
      </w:r>
      <w:proofErr w:type="spellStart"/>
      <w:r>
        <w:rPr>
          <w:b/>
          <w:lang w:val="nl-NL"/>
        </w:rPr>
        <w:t>profase</w:t>
      </w:r>
      <w:proofErr w:type="spellEnd"/>
      <w:r>
        <w:rPr>
          <w:lang w:val="nl-NL"/>
        </w:rPr>
        <w:t>)</w:t>
      </w:r>
    </w:p>
    <w:p w:rsidR="001C6A28" w:rsidRPr="001C6A28" w:rsidRDefault="001C6A28" w:rsidP="001C6A28">
      <w:pPr>
        <w:pStyle w:val="ListParagraph"/>
        <w:numPr>
          <w:ilvl w:val="1"/>
          <w:numId w:val="1"/>
        </w:numPr>
        <w:rPr>
          <w:lang w:val="nl-NL"/>
        </w:rPr>
      </w:pPr>
      <w:r>
        <w:rPr>
          <w:lang w:val="nl-NL"/>
        </w:rPr>
        <w:t xml:space="preserve">Het kernmembraan verdwijnt en de </w:t>
      </w:r>
      <w:proofErr w:type="spellStart"/>
      <w:r>
        <w:rPr>
          <w:lang w:val="nl-NL"/>
        </w:rPr>
        <w:t>centrosomen</w:t>
      </w:r>
      <w:proofErr w:type="spellEnd"/>
      <w:r>
        <w:rPr>
          <w:lang w:val="nl-NL"/>
        </w:rPr>
        <w:t xml:space="preserve"> hebben tentakels gevormd (</w:t>
      </w:r>
      <w:proofErr w:type="spellStart"/>
      <w:r>
        <w:rPr>
          <w:b/>
          <w:lang w:val="nl-NL"/>
        </w:rPr>
        <w:t>prometafase</w:t>
      </w:r>
      <w:proofErr w:type="spellEnd"/>
      <w:r>
        <w:rPr>
          <w:lang w:val="nl-NL"/>
        </w:rPr>
        <w:t>)</w:t>
      </w:r>
    </w:p>
    <w:p w:rsidR="00645225" w:rsidRDefault="00D631AF" w:rsidP="00645225">
      <w:pPr>
        <w:pStyle w:val="ListParagraph"/>
        <w:numPr>
          <w:ilvl w:val="1"/>
          <w:numId w:val="1"/>
        </w:numPr>
        <w:rPr>
          <w:lang w:val="nl-NL"/>
        </w:rPr>
      </w:pPr>
      <w:r>
        <w:rPr>
          <w:lang w:val="nl-NL"/>
        </w:rPr>
        <w:t xml:space="preserve">De chromosomen bevinden zich in een vlak tussen de twee </w:t>
      </w:r>
      <w:proofErr w:type="spellStart"/>
      <w:r>
        <w:rPr>
          <w:lang w:val="nl-NL"/>
        </w:rPr>
        <w:t>centrosomen</w:t>
      </w:r>
      <w:proofErr w:type="spellEnd"/>
      <w:r>
        <w:rPr>
          <w:lang w:val="nl-NL"/>
        </w:rPr>
        <w:t>, en de tentakels hechten zich aan de chromosomen. (</w:t>
      </w:r>
      <w:r>
        <w:rPr>
          <w:b/>
          <w:lang w:val="nl-NL"/>
        </w:rPr>
        <w:t>metafase</w:t>
      </w:r>
      <w:r>
        <w:rPr>
          <w:lang w:val="nl-NL"/>
        </w:rPr>
        <w:t>)</w:t>
      </w:r>
    </w:p>
    <w:p w:rsidR="00D631AF" w:rsidRDefault="00D631AF" w:rsidP="00645225">
      <w:pPr>
        <w:pStyle w:val="ListParagraph"/>
        <w:numPr>
          <w:ilvl w:val="1"/>
          <w:numId w:val="1"/>
        </w:numPr>
        <w:rPr>
          <w:lang w:val="nl-NL"/>
        </w:rPr>
      </w:pPr>
      <w:r>
        <w:rPr>
          <w:lang w:val="nl-NL"/>
        </w:rPr>
        <w:t>De chromatiden worden van elkaar getrokken</w:t>
      </w:r>
      <w:r>
        <w:rPr>
          <w:b/>
          <w:lang w:val="nl-NL"/>
        </w:rPr>
        <w:t xml:space="preserve"> </w:t>
      </w:r>
      <w:r>
        <w:rPr>
          <w:lang w:val="nl-NL"/>
        </w:rPr>
        <w:t>(</w:t>
      </w:r>
      <w:proofErr w:type="spellStart"/>
      <w:r>
        <w:rPr>
          <w:b/>
          <w:lang w:val="nl-NL"/>
        </w:rPr>
        <w:t>anafase</w:t>
      </w:r>
      <w:proofErr w:type="spellEnd"/>
      <w:r>
        <w:rPr>
          <w:lang w:val="nl-NL"/>
        </w:rPr>
        <w:t>)</w:t>
      </w:r>
    </w:p>
    <w:p w:rsidR="00687E68" w:rsidRDefault="00687E68" w:rsidP="00645225">
      <w:pPr>
        <w:pStyle w:val="ListParagraph"/>
        <w:numPr>
          <w:ilvl w:val="1"/>
          <w:numId w:val="1"/>
        </w:numPr>
        <w:rPr>
          <w:lang w:val="nl-NL"/>
        </w:rPr>
      </w:pPr>
      <w:r>
        <w:rPr>
          <w:lang w:val="nl-NL"/>
        </w:rPr>
        <w:t>Om de chromatiden ontstaat een nieuw celmembraan, en de cel snoert zich tussen beide kernen in.</w:t>
      </w:r>
      <w:r w:rsidR="00D631AF">
        <w:rPr>
          <w:lang w:val="nl-NL"/>
        </w:rPr>
        <w:t xml:space="preserve"> (</w:t>
      </w:r>
      <w:proofErr w:type="spellStart"/>
      <w:r w:rsidR="00D631AF">
        <w:rPr>
          <w:b/>
          <w:lang w:val="nl-NL"/>
        </w:rPr>
        <w:t>telofase</w:t>
      </w:r>
      <w:proofErr w:type="spellEnd"/>
      <w:r w:rsidR="00D631AF">
        <w:rPr>
          <w:lang w:val="nl-NL"/>
        </w:rPr>
        <w:t>)</w:t>
      </w:r>
    </w:p>
    <w:p w:rsidR="001C6A28" w:rsidRPr="001C6A28" w:rsidRDefault="001C6A28" w:rsidP="001C6A28">
      <w:pPr>
        <w:rPr>
          <w:lang w:val="nl-NL"/>
        </w:rPr>
      </w:pPr>
    </w:p>
    <w:sectPr w:rsidR="001C6A28" w:rsidRPr="001C6A28">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117E" w:rsidRDefault="00B9117E" w:rsidP="00ED3160">
      <w:pPr>
        <w:spacing w:after="0" w:line="240" w:lineRule="auto"/>
      </w:pPr>
      <w:r>
        <w:separator/>
      </w:r>
    </w:p>
  </w:endnote>
  <w:endnote w:type="continuationSeparator" w:id="0">
    <w:p w:rsidR="00B9117E" w:rsidRDefault="00B9117E" w:rsidP="00ED31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117E" w:rsidRDefault="00B9117E" w:rsidP="00ED3160">
      <w:pPr>
        <w:spacing w:after="0" w:line="240" w:lineRule="auto"/>
      </w:pPr>
      <w:r>
        <w:separator/>
      </w:r>
    </w:p>
  </w:footnote>
  <w:footnote w:type="continuationSeparator" w:id="0">
    <w:p w:rsidR="00B9117E" w:rsidRDefault="00B9117E" w:rsidP="00ED316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3160" w:rsidRPr="00ED3160" w:rsidRDefault="00ED3160" w:rsidP="001C1920">
    <w:pPr>
      <w:jc w:val="right"/>
      <w:rPr>
        <w:lang w:val="nl-NL"/>
      </w:rPr>
    </w:pPr>
    <w:r>
      <w:rPr>
        <w:lang w:val="nl-NL"/>
      </w:rPr>
      <w:t>Samenvatting Biologie voor Jou – Hoofdstuk 2 – Cellen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F94492A"/>
    <w:multiLevelType w:val="hybridMultilevel"/>
    <w:tmpl w:val="9A1EE8D6"/>
    <w:lvl w:ilvl="0" w:tplc="5A9A1F78">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3160"/>
    <w:rsid w:val="00182C79"/>
    <w:rsid w:val="001C1920"/>
    <w:rsid w:val="001C6A28"/>
    <w:rsid w:val="0023187E"/>
    <w:rsid w:val="002A7E79"/>
    <w:rsid w:val="002D223C"/>
    <w:rsid w:val="00575837"/>
    <w:rsid w:val="0063716F"/>
    <w:rsid w:val="00645225"/>
    <w:rsid w:val="0065000A"/>
    <w:rsid w:val="0067139A"/>
    <w:rsid w:val="00687E68"/>
    <w:rsid w:val="006D156F"/>
    <w:rsid w:val="006D2B9A"/>
    <w:rsid w:val="00851727"/>
    <w:rsid w:val="00A040EA"/>
    <w:rsid w:val="00A7349F"/>
    <w:rsid w:val="00AE7D1C"/>
    <w:rsid w:val="00B9117E"/>
    <w:rsid w:val="00D631AF"/>
    <w:rsid w:val="00ED31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BAD5729-DC15-4CEC-8D6D-C3757CFF6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D3160"/>
    <w:rPr>
      <w:sz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D3160"/>
    <w:pPr>
      <w:tabs>
        <w:tab w:val="center" w:pos="4680"/>
        <w:tab w:val="right" w:pos="9360"/>
      </w:tabs>
      <w:spacing w:after="0" w:line="240" w:lineRule="auto"/>
    </w:pPr>
  </w:style>
  <w:style w:type="character" w:customStyle="1" w:styleId="HeaderChar">
    <w:name w:val="Header Char"/>
    <w:basedOn w:val="DefaultParagraphFont"/>
    <w:link w:val="Header"/>
    <w:uiPriority w:val="99"/>
    <w:rsid w:val="00ED3160"/>
  </w:style>
  <w:style w:type="paragraph" w:styleId="Footer">
    <w:name w:val="footer"/>
    <w:basedOn w:val="Normal"/>
    <w:link w:val="FooterChar"/>
    <w:uiPriority w:val="99"/>
    <w:unhideWhenUsed/>
    <w:rsid w:val="00ED3160"/>
    <w:pPr>
      <w:tabs>
        <w:tab w:val="center" w:pos="4680"/>
        <w:tab w:val="right" w:pos="9360"/>
      </w:tabs>
      <w:spacing w:after="0" w:line="240" w:lineRule="auto"/>
    </w:pPr>
  </w:style>
  <w:style w:type="character" w:customStyle="1" w:styleId="FooterChar">
    <w:name w:val="Footer Char"/>
    <w:basedOn w:val="DefaultParagraphFont"/>
    <w:link w:val="Footer"/>
    <w:uiPriority w:val="99"/>
    <w:rsid w:val="00ED3160"/>
  </w:style>
  <w:style w:type="paragraph" w:customStyle="1" w:styleId="HeaderSamenvatting">
    <w:name w:val="Header Samenvatting"/>
    <w:basedOn w:val="Normal"/>
    <w:link w:val="HeaderSamenvattingChar"/>
    <w:qFormat/>
    <w:rsid w:val="00ED3160"/>
    <w:rPr>
      <w:b/>
      <w:sz w:val="32"/>
    </w:rPr>
  </w:style>
  <w:style w:type="paragraph" w:styleId="ListParagraph">
    <w:name w:val="List Paragraph"/>
    <w:basedOn w:val="Normal"/>
    <w:uiPriority w:val="34"/>
    <w:qFormat/>
    <w:rsid w:val="001C1920"/>
    <w:pPr>
      <w:ind w:left="720"/>
      <w:contextualSpacing/>
    </w:pPr>
  </w:style>
  <w:style w:type="character" w:customStyle="1" w:styleId="HeaderSamenvattingChar">
    <w:name w:val="Header Samenvatting Char"/>
    <w:basedOn w:val="DefaultParagraphFont"/>
    <w:link w:val="HeaderSamenvatting"/>
    <w:rsid w:val="00ED3160"/>
    <w:rPr>
      <w:b/>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173</TotalTime>
  <Pages>5</Pages>
  <Words>965</Words>
  <Characters>5506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dc:creator>
  <cp:keywords/>
  <dc:description/>
  <cp:lastModifiedBy>Sam</cp:lastModifiedBy>
  <cp:revision>6</cp:revision>
  <dcterms:created xsi:type="dcterms:W3CDTF">2015-03-18T20:45:00Z</dcterms:created>
  <dcterms:modified xsi:type="dcterms:W3CDTF">2015-03-21T12:52:00Z</dcterms:modified>
</cp:coreProperties>
</file>